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CB" w:rsidRDefault="002D24CB" w:rsidP="002D24CB">
      <w:pPr>
        <w:jc w:val="center"/>
        <w:rPr>
          <w:sz w:val="40"/>
          <w:szCs w:val="40"/>
        </w:rPr>
      </w:pPr>
    </w:p>
    <w:p w:rsidR="002D24CB" w:rsidRDefault="002D24CB" w:rsidP="002D24CB">
      <w:pPr>
        <w:jc w:val="center"/>
        <w:rPr>
          <w:sz w:val="40"/>
          <w:szCs w:val="40"/>
        </w:rPr>
      </w:pPr>
    </w:p>
    <w:p w:rsidR="002D24CB" w:rsidRPr="00CB1C98" w:rsidRDefault="002D24CB" w:rsidP="002D24CB">
      <w:pPr>
        <w:jc w:val="center"/>
        <w:rPr>
          <w:sz w:val="40"/>
          <w:szCs w:val="40"/>
        </w:rPr>
      </w:pPr>
      <w:r w:rsidRPr="0039194C">
        <w:rPr>
          <w:color w:val="2F5496" w:themeColor="accent5" w:themeShade="BF"/>
          <w:sz w:val="40"/>
          <w:szCs w:val="40"/>
        </w:rPr>
        <w:t>Tecnológico Nacional de México</w:t>
      </w:r>
    </w:p>
    <w:p w:rsidR="002D24CB" w:rsidRDefault="002D24CB" w:rsidP="002D24CB">
      <w:pPr>
        <w:jc w:val="center"/>
        <w:rPr>
          <w:sz w:val="28"/>
          <w:szCs w:val="28"/>
          <w:u w:val="thick" w:color="FF9900"/>
        </w:rPr>
      </w:pPr>
    </w:p>
    <w:p w:rsidR="002D24CB" w:rsidRPr="00A131F4" w:rsidRDefault="002D24CB" w:rsidP="002D24CB">
      <w:pPr>
        <w:jc w:val="center"/>
        <w:rPr>
          <w:sz w:val="28"/>
          <w:szCs w:val="28"/>
          <w:u w:val="thick" w:color="FF3300"/>
        </w:rPr>
      </w:pPr>
      <w:r w:rsidRPr="00A131F4">
        <w:rPr>
          <w:sz w:val="28"/>
          <w:szCs w:val="28"/>
          <w:u w:val="thick" w:color="FF3300"/>
        </w:rPr>
        <w:t>Instituto Tecnológico de Tepic</w:t>
      </w:r>
    </w:p>
    <w:p w:rsidR="002D24CB" w:rsidRDefault="002D24CB" w:rsidP="002D24CB">
      <w:pPr>
        <w:jc w:val="center"/>
        <w:rPr>
          <w:sz w:val="28"/>
          <w:szCs w:val="28"/>
          <w:u w:val="thick" w:color="FF9900"/>
        </w:rPr>
      </w:pPr>
    </w:p>
    <w:p w:rsidR="002D24CB" w:rsidRDefault="002D24CB" w:rsidP="002D24CB">
      <w:pPr>
        <w:jc w:val="center"/>
        <w:rPr>
          <w:i/>
          <w:sz w:val="24"/>
          <w:szCs w:val="24"/>
        </w:rPr>
      </w:pPr>
      <w:r>
        <w:rPr>
          <w:i/>
          <w:sz w:val="24"/>
          <w:szCs w:val="24"/>
        </w:rPr>
        <w:t>Sistema de Gestión de la Calidad</w:t>
      </w:r>
    </w:p>
    <w:p w:rsidR="002D24CB" w:rsidRDefault="002D24CB" w:rsidP="002D24CB">
      <w:pPr>
        <w:jc w:val="center"/>
        <w:rPr>
          <w:i/>
          <w:sz w:val="24"/>
          <w:szCs w:val="24"/>
        </w:rPr>
      </w:pPr>
    </w:p>
    <w:p w:rsidR="002D24CB" w:rsidRDefault="002D24CB" w:rsidP="002D24CB">
      <w:pPr>
        <w:jc w:val="center"/>
        <w:rPr>
          <w:i/>
          <w:sz w:val="24"/>
          <w:szCs w:val="24"/>
        </w:rPr>
      </w:pPr>
    </w:p>
    <w:p w:rsidR="002D24CB" w:rsidRDefault="002D24CB" w:rsidP="002D24CB">
      <w:pPr>
        <w:jc w:val="center"/>
        <w:rPr>
          <w:i/>
          <w:sz w:val="24"/>
          <w:szCs w:val="24"/>
        </w:rPr>
      </w:pPr>
    </w:p>
    <w:p w:rsidR="002D24CB" w:rsidRPr="00CB1C98" w:rsidRDefault="002D24CB" w:rsidP="002D24CB">
      <w:pPr>
        <w:jc w:val="center"/>
        <w:rPr>
          <w:sz w:val="24"/>
          <w:szCs w:val="24"/>
        </w:rPr>
      </w:pPr>
      <w:r w:rsidRPr="00CB1C98">
        <w:rPr>
          <w:noProof/>
          <w:sz w:val="24"/>
          <w:szCs w:val="24"/>
          <w:lang w:eastAsia="es-MX"/>
        </w:rPr>
        <mc:AlternateContent>
          <mc:Choice Requires="wps">
            <w:drawing>
              <wp:anchor distT="45720" distB="45720" distL="114300" distR="114300" simplePos="0" relativeHeight="251660288" behindDoc="0" locked="0" layoutInCell="1" allowOverlap="1" wp14:anchorId="149FFE35" wp14:editId="58E7F585">
                <wp:simplePos x="0" y="0"/>
                <wp:positionH relativeFrom="column">
                  <wp:align>center</wp:align>
                </wp:positionH>
                <wp:positionV relativeFrom="paragraph">
                  <wp:posOffset>182880</wp:posOffset>
                </wp:positionV>
                <wp:extent cx="2360930" cy="1404620"/>
                <wp:effectExtent l="0" t="0" r="22225" b="2032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5">
                              <a:lumMod val="75000"/>
                            </a:schemeClr>
                          </a:solidFill>
                          <a:miter lim="800000"/>
                          <a:headEnd/>
                          <a:tailEnd/>
                        </a:ln>
                      </wps:spPr>
                      <wps:txbx>
                        <w:txbxContent>
                          <w:p w:rsidR="009B4A42" w:rsidRDefault="004F4E2B" w:rsidP="002D24CB">
                            <w:pPr>
                              <w:spacing w:after="0"/>
                              <w:jc w:val="center"/>
                            </w:pPr>
                            <w:r>
                              <w:t>Proceso central - Vinculación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9FFE35" id="_x0000_t202" coordsize="21600,21600" o:spt="202" path="m,l,21600r21600,l21600,xe">
                <v:stroke joinstyle="miter"/>
                <v:path gradientshapeok="t" o:connecttype="rect"/>
              </v:shapetype>
              <v:shape id="Cuadro de texto 2" o:spid="_x0000_s1026" type="#_x0000_t202" style="position:absolute;left:0;text-align:left;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" strokecolor="#2f5496 [2408]">
                <v:textbox style="mso-fit-shape-to-text:t">
                  <w:txbxContent>
                    <w:p w:rsidR="009B4A42" w:rsidRDefault="004F4E2B" w:rsidP="002D24CB">
                      <w:pPr>
                        <w:spacing w:after="0"/>
                        <w:jc w:val="center"/>
                      </w:pPr>
                      <w:r>
                        <w:t>Proceso central - Vinculación</w:t>
                      </w:r>
                    </w:p>
                  </w:txbxContent>
                </v:textbox>
                <w10:wrap type="square"/>
              </v:shape>
            </w:pict>
          </mc:Fallback>
        </mc:AlternateContent>
      </w:r>
    </w:p>
    <w:p w:rsidR="002D24CB" w:rsidRDefault="002D24CB" w:rsidP="002D24CB">
      <w:pPr>
        <w:jc w:val="center"/>
        <w:rPr>
          <w:sz w:val="28"/>
          <w:szCs w:val="28"/>
        </w:rPr>
      </w:pPr>
    </w:p>
    <w:p w:rsidR="002D24CB" w:rsidRDefault="002D24CB" w:rsidP="002D24CB">
      <w:pPr>
        <w:jc w:val="center"/>
        <w:rPr>
          <w:sz w:val="28"/>
          <w:szCs w:val="28"/>
        </w:rPr>
      </w:pPr>
      <w:r w:rsidRPr="00CB1C98">
        <w:rPr>
          <w:noProof/>
          <w:sz w:val="28"/>
          <w:szCs w:val="28"/>
          <w:lang w:eastAsia="es-MX"/>
        </w:rPr>
        <mc:AlternateContent>
          <mc:Choice Requires="wps">
            <w:drawing>
              <wp:anchor distT="45720" distB="45720" distL="114300" distR="114300" simplePos="0" relativeHeight="251659264" behindDoc="0" locked="0" layoutInCell="1" allowOverlap="1" wp14:anchorId="55C2C6FB" wp14:editId="2C5878F4">
                <wp:simplePos x="0" y="0"/>
                <wp:positionH relativeFrom="margin">
                  <wp:posOffset>1684020</wp:posOffset>
                </wp:positionH>
                <wp:positionV relativeFrom="paragraph">
                  <wp:posOffset>31115</wp:posOffset>
                </wp:positionV>
                <wp:extent cx="2222500" cy="865505"/>
                <wp:effectExtent l="0" t="0" r="2222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65505"/>
                        </a:xfrm>
                        <a:prstGeom prst="rect">
                          <a:avLst/>
                        </a:prstGeom>
                        <a:solidFill>
                          <a:srgbClr val="FFFFFF"/>
                        </a:solidFill>
                        <a:ln w="19050">
                          <a:solidFill>
                            <a:srgbClr val="C00000"/>
                          </a:solidFill>
                          <a:miter lim="800000"/>
                          <a:headEnd/>
                          <a:tailEnd/>
                        </a:ln>
                      </wps:spPr>
                      <wps:txbx>
                        <w:txbxContent>
                          <w:p w:rsidR="009B4A42" w:rsidRDefault="009B4A42" w:rsidP="009B4A42">
                            <w:pPr>
                              <w:jc w:val="center"/>
                            </w:pPr>
                            <w:r>
                              <w:t>Residencia Profesional</w:t>
                            </w:r>
                          </w:p>
                          <w:p w:rsidR="00304526" w:rsidRDefault="00304526" w:rsidP="009B4A42">
                            <w:pPr>
                              <w:jc w:val="center"/>
                            </w:pPr>
                            <w:r>
                              <w:t>ITT-POC-09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C2C6FB" id="_x0000_s1027" type="#_x0000_t202" style="position:absolute;left:0;text-align:left;margin-left:132.6pt;margin-top:2.45pt;width:175pt;height:68.1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" strokecolor="#c00000" strokeweight="1.5pt">
                <v:textbox style="mso-fit-shape-to-text:t">
                  <w:txbxContent>
                    <w:p w:rsidR="009B4A42" w:rsidRDefault="009B4A42" w:rsidP="009B4A42">
                      <w:pPr>
                        <w:jc w:val="center"/>
                      </w:pPr>
                      <w:r>
                        <w:t>Residencia Profesional</w:t>
                      </w:r>
                    </w:p>
                    <w:p w:rsidR="00304526" w:rsidRDefault="00304526" w:rsidP="009B4A42">
                      <w:pPr>
                        <w:jc w:val="center"/>
                      </w:pPr>
                      <w:r>
                        <w:t>ITT-POC-09</w:t>
                      </w:r>
                    </w:p>
                  </w:txbxContent>
                </v:textbox>
                <w10:wrap type="square" anchorx="margin"/>
              </v:shape>
            </w:pict>
          </mc:Fallback>
        </mc:AlternateContent>
      </w:r>
    </w:p>
    <w:p w:rsidR="002D24CB" w:rsidRDefault="002D24CB" w:rsidP="002D24CB">
      <w:pPr>
        <w:jc w:val="center"/>
        <w:rPr>
          <w:sz w:val="28"/>
          <w:szCs w:val="28"/>
        </w:rPr>
      </w:pPr>
    </w:p>
    <w:p w:rsidR="002D24CB" w:rsidRDefault="002D24CB" w:rsidP="002D24CB">
      <w:pPr>
        <w:jc w:val="center"/>
        <w:rPr>
          <w:sz w:val="28"/>
          <w:szCs w:val="28"/>
        </w:rPr>
      </w:pPr>
    </w:p>
    <w:p w:rsidR="002D24CB" w:rsidRDefault="002D24CB" w:rsidP="002D24CB">
      <w:pPr>
        <w:jc w:val="center"/>
        <w:rPr>
          <w:sz w:val="28"/>
          <w:szCs w:val="28"/>
        </w:rPr>
      </w:pPr>
    </w:p>
    <w:p w:rsidR="002D24CB" w:rsidRDefault="00304526" w:rsidP="002D24CB">
      <w:pPr>
        <w:jc w:val="center"/>
        <w:rPr>
          <w:sz w:val="28"/>
          <w:szCs w:val="28"/>
        </w:rPr>
      </w:pPr>
      <w:r w:rsidRPr="00CB1C98">
        <w:rPr>
          <w:noProof/>
          <w:sz w:val="28"/>
          <w:szCs w:val="28"/>
          <w:lang w:eastAsia="es-MX"/>
        </w:rPr>
        <mc:AlternateContent>
          <mc:Choice Requires="wps">
            <w:drawing>
              <wp:anchor distT="45720" distB="45720" distL="114300" distR="114300" simplePos="0" relativeHeight="251662336" behindDoc="0" locked="0" layoutInCell="1" allowOverlap="1" wp14:anchorId="37244F4D" wp14:editId="07031AA3">
                <wp:simplePos x="0" y="0"/>
                <wp:positionH relativeFrom="margin">
                  <wp:posOffset>1685925</wp:posOffset>
                </wp:positionH>
                <wp:positionV relativeFrom="paragraph">
                  <wp:posOffset>62865</wp:posOffset>
                </wp:positionV>
                <wp:extent cx="2222500" cy="632460"/>
                <wp:effectExtent l="0" t="0" r="22225" b="1524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632460"/>
                        </a:xfrm>
                        <a:prstGeom prst="rect">
                          <a:avLst/>
                        </a:prstGeom>
                        <a:solidFill>
                          <a:srgbClr val="FFFFFF"/>
                        </a:solidFill>
                        <a:ln w="19050">
                          <a:solidFill>
                            <a:srgbClr val="C00000"/>
                          </a:solidFill>
                          <a:miter lim="800000"/>
                          <a:headEnd/>
                          <a:tailEnd/>
                        </a:ln>
                      </wps:spPr>
                      <wps:txbx>
                        <w:txbxContent>
                          <w:p w:rsidR="00304526" w:rsidRDefault="00304526" w:rsidP="00304526">
                            <w:pPr>
                              <w:jc w:val="center"/>
                            </w:pPr>
                            <w:r>
                              <w:t>Puntos de la Norma ISO 9001:2015</w:t>
                            </w:r>
                          </w:p>
                          <w:p w:rsidR="00304526" w:rsidRDefault="00125DB7" w:rsidP="00304526">
                            <w:pPr>
                              <w:jc w:val="center"/>
                            </w:pPr>
                            <w:r>
                              <w:t>8.5</w:t>
                            </w:r>
                            <w:r w:rsidR="00161244">
                              <w:t>.1</w:t>
                            </w:r>
                            <w:r w:rsidR="005D0DC1">
                              <w:t>, 8.5.2</w:t>
                            </w:r>
                          </w:p>
                          <w:p w:rsidR="00304526" w:rsidRDefault="00304526" w:rsidP="00304526">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244F4D" id="_x0000_t202" coordsize="21600,21600" o:spt="202" path="m,l,21600r21600,l21600,xe">
                <v:stroke joinstyle="miter"/>
                <v:path gradientshapeok="t" o:connecttype="rect"/>
              </v:shapetype>
              <v:shape id="_x0000_s1028" type="#_x0000_t202" style="position:absolute;left:0;text-align:left;margin-left:132.75pt;margin-top:4.95pt;width:175pt;height:49.8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" strokecolor="#c00000" strokeweight="1.5pt">
                <v:textbox>
                  <w:txbxContent>
                    <w:p w:rsidR="00304526" w:rsidRDefault="00304526" w:rsidP="00304526">
                      <w:pPr>
                        <w:jc w:val="center"/>
                      </w:pPr>
                      <w:r>
                        <w:t>Puntos de la Norma ISO 9001:2015</w:t>
                      </w:r>
                    </w:p>
                    <w:p w:rsidR="00304526" w:rsidRDefault="00125DB7" w:rsidP="00304526">
                      <w:pPr>
                        <w:jc w:val="center"/>
                      </w:pPr>
                      <w:r>
                        <w:t>8.5</w:t>
                      </w:r>
                      <w:r w:rsidR="00161244">
                        <w:t>.1</w:t>
                      </w:r>
                      <w:r w:rsidR="005D0DC1">
                        <w:t>, 8.5.2</w:t>
                      </w:r>
                    </w:p>
                    <w:p w:rsidR="00304526" w:rsidRDefault="00304526" w:rsidP="00304526">
                      <w:pPr>
                        <w:jc w:val="center"/>
                      </w:pPr>
                    </w:p>
                  </w:txbxContent>
                </v:textbox>
                <w10:wrap type="square" anchorx="margin"/>
              </v:shape>
            </w:pict>
          </mc:Fallback>
        </mc:AlternateContent>
      </w:r>
    </w:p>
    <w:p w:rsidR="002D24CB" w:rsidRDefault="002D24CB" w:rsidP="002D24CB">
      <w:pPr>
        <w:jc w:val="center"/>
        <w:rPr>
          <w:sz w:val="28"/>
          <w:szCs w:val="28"/>
        </w:rPr>
      </w:pPr>
    </w:p>
    <w:p w:rsidR="002D24CB" w:rsidRDefault="002D24CB" w:rsidP="002D24CB">
      <w:pPr>
        <w:jc w:val="center"/>
        <w:rPr>
          <w:sz w:val="28"/>
          <w:szCs w:val="28"/>
        </w:rPr>
      </w:pPr>
    </w:p>
    <w:p w:rsidR="002D24CB" w:rsidRDefault="002D24CB" w:rsidP="002D24CB">
      <w:pPr>
        <w:jc w:val="center"/>
        <w:rPr>
          <w:sz w:val="28"/>
          <w:szCs w:val="28"/>
        </w:rPr>
      </w:pPr>
    </w:p>
    <w:p w:rsidR="002D24CB" w:rsidRDefault="002D24CB" w:rsidP="00C65840">
      <w:pPr>
        <w:jc w:val="center"/>
        <w:rPr>
          <w:b/>
          <w:color w:val="1F4E79" w:themeColor="accent1" w:themeShade="80"/>
          <w:sz w:val="28"/>
          <w:szCs w:val="28"/>
        </w:rPr>
      </w:pPr>
    </w:p>
    <w:p w:rsidR="002D24CB" w:rsidRDefault="002D24CB" w:rsidP="00C65840">
      <w:pPr>
        <w:jc w:val="center"/>
        <w:rPr>
          <w:b/>
          <w:color w:val="1F4E79" w:themeColor="accent1" w:themeShade="80"/>
          <w:sz w:val="28"/>
          <w:szCs w:val="28"/>
        </w:rPr>
      </w:pPr>
      <w:bookmarkStart w:id="0" w:name="_GoBack"/>
      <w:bookmarkEnd w:id="0"/>
    </w:p>
    <w:p w:rsidR="002D24CB" w:rsidRDefault="002D24CB" w:rsidP="00C65840">
      <w:pPr>
        <w:jc w:val="center"/>
        <w:rPr>
          <w:b/>
          <w:color w:val="1F4E79" w:themeColor="accent1" w:themeShade="80"/>
          <w:sz w:val="28"/>
          <w:szCs w:val="28"/>
        </w:rPr>
      </w:pPr>
    </w:p>
    <w:p w:rsidR="002D24CB" w:rsidRDefault="002D24CB" w:rsidP="00C65840">
      <w:pPr>
        <w:jc w:val="center"/>
        <w:rPr>
          <w:b/>
          <w:color w:val="1F4E79" w:themeColor="accent1" w:themeShade="80"/>
          <w:sz w:val="28"/>
          <w:szCs w:val="28"/>
        </w:rPr>
      </w:pPr>
    </w:p>
    <w:p w:rsidR="00972722" w:rsidRDefault="00972722" w:rsidP="009B4A42">
      <w:pPr>
        <w:jc w:val="center"/>
        <w:rPr>
          <w:b/>
          <w:color w:val="1F4E79" w:themeColor="accent1" w:themeShade="80"/>
          <w:sz w:val="28"/>
          <w:szCs w:val="28"/>
        </w:rPr>
      </w:pPr>
    </w:p>
    <w:p w:rsidR="009B4A42" w:rsidRPr="00C65840" w:rsidRDefault="009B4A42" w:rsidP="009B4A42">
      <w:pPr>
        <w:jc w:val="center"/>
        <w:rPr>
          <w:b/>
          <w:sz w:val="28"/>
          <w:szCs w:val="28"/>
        </w:rPr>
      </w:pPr>
      <w:r>
        <w:rPr>
          <w:b/>
          <w:color w:val="1F4E79" w:themeColor="accent1" w:themeShade="80"/>
          <w:sz w:val="28"/>
          <w:szCs w:val="28"/>
        </w:rPr>
        <w:t>Objetivo</w:t>
      </w:r>
    </w:p>
    <w:p w:rsidR="009B4A42" w:rsidRDefault="0063343A" w:rsidP="00F77FED">
      <w:pPr>
        <w:jc w:val="both"/>
      </w:pPr>
      <w:r>
        <w:rPr>
          <w:rFonts w:ascii="Calibri" w:hAnsi="Calibri" w:cs="Calibri"/>
          <w:color w:val="000000"/>
        </w:rPr>
        <w:t>Definir los mecanismos que p</w:t>
      </w:r>
      <w:r w:rsidR="00506BCE">
        <w:rPr>
          <w:rFonts w:ascii="Calibri" w:hAnsi="Calibri" w:cs="Calibri"/>
          <w:color w:val="000000"/>
        </w:rPr>
        <w:t>ermit</w:t>
      </w:r>
      <w:r>
        <w:rPr>
          <w:rFonts w:ascii="Calibri" w:hAnsi="Calibri" w:cs="Calibri"/>
          <w:color w:val="000000"/>
        </w:rPr>
        <w:t>an</w:t>
      </w:r>
      <w:r w:rsidR="00506BCE">
        <w:rPr>
          <w:rFonts w:ascii="Calibri" w:hAnsi="Calibri" w:cs="Calibri"/>
          <w:color w:val="000000"/>
        </w:rPr>
        <w:t xml:space="preserve"> al estudiante emprender un proyecto con el propósito de resolver un problema específico de la realidad social y productiva, </w:t>
      </w:r>
      <w:r>
        <w:rPr>
          <w:rFonts w:ascii="Calibri" w:hAnsi="Calibri" w:cs="Calibri"/>
          <w:color w:val="000000"/>
        </w:rPr>
        <w:t>en el que</w:t>
      </w:r>
      <w:r w:rsidR="00506BCE">
        <w:rPr>
          <w:rFonts w:ascii="Calibri" w:hAnsi="Calibri" w:cs="Calibri"/>
          <w:color w:val="000000"/>
        </w:rPr>
        <w:t xml:space="preserve"> fortale</w:t>
      </w:r>
      <w:r>
        <w:rPr>
          <w:rFonts w:ascii="Calibri" w:hAnsi="Calibri" w:cs="Calibri"/>
          <w:color w:val="000000"/>
        </w:rPr>
        <w:t>zca</w:t>
      </w:r>
      <w:r w:rsidR="00506BCE">
        <w:rPr>
          <w:rFonts w:ascii="Calibri" w:hAnsi="Calibri" w:cs="Calibri"/>
          <w:color w:val="000000"/>
        </w:rPr>
        <w:t xml:space="preserve"> y apli</w:t>
      </w:r>
      <w:r>
        <w:rPr>
          <w:rFonts w:ascii="Calibri" w:hAnsi="Calibri" w:cs="Calibri"/>
          <w:color w:val="000000"/>
        </w:rPr>
        <w:t>que</w:t>
      </w:r>
      <w:r w:rsidR="00506BCE">
        <w:rPr>
          <w:rFonts w:ascii="Calibri" w:hAnsi="Calibri" w:cs="Calibri"/>
          <w:color w:val="000000"/>
        </w:rPr>
        <w:t xml:space="preserve"> </w:t>
      </w:r>
      <w:r>
        <w:rPr>
          <w:rFonts w:ascii="Calibri" w:hAnsi="Calibri" w:cs="Calibri"/>
          <w:color w:val="000000"/>
        </w:rPr>
        <w:t>las</w:t>
      </w:r>
      <w:r w:rsidR="00506BCE">
        <w:rPr>
          <w:rFonts w:ascii="Calibri" w:hAnsi="Calibri" w:cs="Calibri"/>
          <w:color w:val="000000"/>
        </w:rPr>
        <w:t xml:space="preserve"> competencias profesionales</w:t>
      </w:r>
      <w:r>
        <w:rPr>
          <w:rFonts w:ascii="Calibri" w:hAnsi="Calibri" w:cs="Calibri"/>
          <w:color w:val="000000"/>
        </w:rPr>
        <w:t xml:space="preserve"> para la acreditación de la Residencia Profesional</w:t>
      </w:r>
      <w:r w:rsidR="00506BCE">
        <w:rPr>
          <w:rFonts w:ascii="Calibri" w:hAnsi="Calibri" w:cs="Calibri"/>
          <w:color w:val="000000"/>
        </w:rPr>
        <w:t>.</w:t>
      </w:r>
    </w:p>
    <w:p w:rsidR="009B4A42" w:rsidRDefault="009B4A42" w:rsidP="009B4A42"/>
    <w:p w:rsidR="00972722" w:rsidRDefault="00972722" w:rsidP="009B4A42"/>
    <w:p w:rsidR="00506BCE" w:rsidRPr="00C65840" w:rsidRDefault="00506BCE" w:rsidP="00506BCE">
      <w:pPr>
        <w:jc w:val="center"/>
        <w:rPr>
          <w:b/>
          <w:sz w:val="28"/>
          <w:szCs w:val="28"/>
        </w:rPr>
      </w:pPr>
      <w:r>
        <w:rPr>
          <w:b/>
          <w:color w:val="1F4E79" w:themeColor="accent1" w:themeShade="80"/>
          <w:sz w:val="28"/>
          <w:szCs w:val="28"/>
        </w:rPr>
        <w:t>Alcance</w:t>
      </w:r>
    </w:p>
    <w:p w:rsidR="00171521" w:rsidRDefault="00171521" w:rsidP="00A23C20">
      <w:pPr>
        <w:jc w:val="both"/>
        <w:rPr>
          <w:rFonts w:ascii="Calibri" w:hAnsi="Calibri" w:cs="Calibri"/>
          <w:color w:val="000000"/>
        </w:rPr>
      </w:pPr>
      <w:r>
        <w:rPr>
          <w:rFonts w:ascii="Calibri" w:hAnsi="Calibri" w:cs="Calibri"/>
          <w:color w:val="000000"/>
        </w:rPr>
        <w:t xml:space="preserve">La residencia profesional </w:t>
      </w:r>
      <w:r w:rsidR="00D55AE8">
        <w:rPr>
          <w:rFonts w:ascii="Calibri" w:hAnsi="Calibri" w:cs="Calibri"/>
          <w:color w:val="000000"/>
        </w:rPr>
        <w:t>resolverá</w:t>
      </w:r>
      <w:r>
        <w:rPr>
          <w:rFonts w:ascii="Calibri" w:hAnsi="Calibri" w:cs="Calibri"/>
          <w:color w:val="000000"/>
        </w:rPr>
        <w:t xml:space="preserve"> un problema en el ámbito industrial, social, de investigación, innovación y desarrollo tecnológico, diseño y construcción de equipo, en alguna de las diversas modalidades (proyecto propuesto, proyecto integrador, bajo el enfoque de educación dual,  verano científico o participación en el ENEIT).</w:t>
      </w:r>
      <w:r w:rsidR="00D55AE8">
        <w:rPr>
          <w:rFonts w:ascii="Calibri" w:hAnsi="Calibri" w:cs="Calibri"/>
          <w:color w:val="000000"/>
        </w:rPr>
        <w:t xml:space="preserve"> El proyecto, de acuerdo a sus requerimientos podrá realizarse de manera individual, grupal o interdisciplinaria y su implementación estará sujeta a las necesidades de la empresa y sus capacidades técnicas y financieras.</w:t>
      </w:r>
      <w:r w:rsidR="0063343A">
        <w:rPr>
          <w:rFonts w:ascii="Calibri" w:hAnsi="Calibri" w:cs="Calibri"/>
          <w:color w:val="000000"/>
        </w:rPr>
        <w:t xml:space="preserve"> </w:t>
      </w:r>
    </w:p>
    <w:p w:rsidR="00506BCE" w:rsidRDefault="00506BCE" w:rsidP="00506BCE"/>
    <w:p w:rsidR="00972722" w:rsidRDefault="00972722" w:rsidP="00506BCE"/>
    <w:p w:rsidR="00D55AE8" w:rsidRPr="00C65840" w:rsidRDefault="00D55AE8" w:rsidP="00D55AE8">
      <w:pPr>
        <w:jc w:val="center"/>
        <w:rPr>
          <w:b/>
          <w:sz w:val="28"/>
          <w:szCs w:val="28"/>
        </w:rPr>
      </w:pPr>
      <w:r>
        <w:rPr>
          <w:b/>
          <w:color w:val="1F4E79" w:themeColor="accent1" w:themeShade="80"/>
          <w:sz w:val="28"/>
          <w:szCs w:val="28"/>
        </w:rPr>
        <w:t>Soporte normativo</w:t>
      </w:r>
    </w:p>
    <w:p w:rsidR="00D55AE8" w:rsidRDefault="00D55AE8" w:rsidP="00474B75">
      <w:pPr>
        <w:jc w:val="both"/>
        <w:rPr>
          <w:rFonts w:ascii="Calibri" w:hAnsi="Calibri" w:cs="Calibri"/>
          <w:color w:val="000000"/>
        </w:rPr>
      </w:pPr>
      <w:r w:rsidRPr="00474B75">
        <w:rPr>
          <w:rFonts w:ascii="Calibri" w:hAnsi="Calibri" w:cs="Calibri"/>
          <w:color w:val="000000"/>
        </w:rPr>
        <w:t xml:space="preserve">Manual de </w:t>
      </w:r>
      <w:r w:rsidR="00474B75" w:rsidRPr="00474B75">
        <w:rPr>
          <w:rFonts w:ascii="Calibri" w:hAnsi="Calibri" w:cs="Calibri"/>
          <w:color w:val="000000"/>
        </w:rPr>
        <w:t>L</w:t>
      </w:r>
      <w:r w:rsidRPr="00474B75">
        <w:rPr>
          <w:rFonts w:ascii="Calibri" w:hAnsi="Calibri" w:cs="Calibri"/>
          <w:color w:val="000000"/>
        </w:rPr>
        <w:t>ineamientos Académico-Administrativo del Tecnológico Nacional de México. Planes de estudio para la formación y desarrollo de competencias</w:t>
      </w:r>
      <w:r w:rsidR="00474B75" w:rsidRPr="00474B75">
        <w:rPr>
          <w:rFonts w:ascii="Calibri" w:hAnsi="Calibri" w:cs="Calibri"/>
          <w:color w:val="000000"/>
        </w:rPr>
        <w:t xml:space="preserve"> profesionales. Octubre de 2015.</w:t>
      </w:r>
    </w:p>
    <w:p w:rsidR="00431EF6" w:rsidRPr="00431EF6" w:rsidRDefault="00431EF6" w:rsidP="00474B75">
      <w:pPr>
        <w:jc w:val="both"/>
        <w:rPr>
          <w:rFonts w:ascii="Calibri" w:hAnsi="Calibri" w:cs="Calibri"/>
          <w:b/>
          <w:color w:val="000000"/>
        </w:rPr>
      </w:pPr>
      <w:r w:rsidRPr="00431EF6">
        <w:rPr>
          <w:rFonts w:ascii="Calibri" w:hAnsi="Calibri" w:cs="Calibri"/>
          <w:b/>
          <w:color w:val="000000"/>
        </w:rPr>
        <w:t>GENERALIDADES.</w:t>
      </w:r>
    </w:p>
    <w:p w:rsidR="00431EF6" w:rsidRPr="00474B75" w:rsidRDefault="00431EF6" w:rsidP="00431EF6">
      <w:pPr>
        <w:jc w:val="both"/>
        <w:rPr>
          <w:rFonts w:ascii="Calibri" w:hAnsi="Calibri" w:cs="Calibri"/>
          <w:color w:val="000000"/>
        </w:rPr>
      </w:pPr>
      <w:r>
        <w:rPr>
          <w:sz w:val="23"/>
          <w:szCs w:val="23"/>
        </w:rPr>
        <w:t>El valor curricular para la Residencia Profesional es de 10 créditos, y su duración queda determinada por un período de cuatro meses como tiempo mínimo y seis meses como tiempo máximo, debiendo acumularse 500 horas.</w:t>
      </w:r>
    </w:p>
    <w:p w:rsidR="00506BCE" w:rsidRDefault="00431EF6" w:rsidP="00250EAF">
      <w:pPr>
        <w:jc w:val="both"/>
        <w:rPr>
          <w:sz w:val="23"/>
          <w:szCs w:val="23"/>
        </w:rPr>
      </w:pPr>
      <w:r>
        <w:rPr>
          <w:sz w:val="23"/>
          <w:szCs w:val="23"/>
        </w:rPr>
        <w:t>La Residencia Profesional se cursa por una única ocasión. En el caso de existir causas justificadas fuera del alcance del residente, es necesario proponer una segunda asignación de proyecto de Residencia Profesional.</w:t>
      </w:r>
    </w:p>
    <w:p w:rsidR="00972722" w:rsidRDefault="00972722" w:rsidP="00250EAF">
      <w:pPr>
        <w:jc w:val="both"/>
        <w:rPr>
          <w:sz w:val="23"/>
          <w:szCs w:val="23"/>
        </w:rPr>
      </w:pPr>
    </w:p>
    <w:p w:rsidR="00972722" w:rsidRDefault="00972722" w:rsidP="00250EAF">
      <w:pPr>
        <w:jc w:val="both"/>
        <w:rPr>
          <w:sz w:val="23"/>
          <w:szCs w:val="23"/>
        </w:rPr>
      </w:pPr>
    </w:p>
    <w:p w:rsidR="00972722" w:rsidRDefault="00972722" w:rsidP="00250EAF">
      <w:pPr>
        <w:jc w:val="both"/>
        <w:rPr>
          <w:sz w:val="23"/>
          <w:szCs w:val="23"/>
        </w:rPr>
      </w:pPr>
    </w:p>
    <w:p w:rsidR="00972722" w:rsidRDefault="00972722" w:rsidP="00250EAF">
      <w:pPr>
        <w:jc w:val="both"/>
        <w:rPr>
          <w:sz w:val="23"/>
          <w:szCs w:val="23"/>
        </w:rPr>
      </w:pPr>
    </w:p>
    <w:p w:rsidR="00972722" w:rsidRDefault="00972722" w:rsidP="00250EAF">
      <w:pPr>
        <w:jc w:val="both"/>
        <w:rPr>
          <w:sz w:val="23"/>
          <w:szCs w:val="23"/>
        </w:rPr>
      </w:pPr>
    </w:p>
    <w:p w:rsidR="00972722" w:rsidRDefault="00972722" w:rsidP="00250EAF">
      <w:pPr>
        <w:jc w:val="both"/>
        <w:rPr>
          <w:sz w:val="23"/>
          <w:szCs w:val="23"/>
        </w:rPr>
      </w:pPr>
    </w:p>
    <w:p w:rsidR="00474B75" w:rsidRPr="00C65840" w:rsidRDefault="00474B75" w:rsidP="00474B75">
      <w:pPr>
        <w:jc w:val="center"/>
        <w:rPr>
          <w:b/>
          <w:sz w:val="28"/>
          <w:szCs w:val="28"/>
        </w:rPr>
      </w:pPr>
      <w:r>
        <w:rPr>
          <w:b/>
          <w:color w:val="1F4E79" w:themeColor="accent1" w:themeShade="80"/>
          <w:sz w:val="28"/>
          <w:szCs w:val="28"/>
        </w:rPr>
        <w:lastRenderedPageBreak/>
        <w:t>Responsabilidades, autoridades y capacidades requeridas</w:t>
      </w:r>
    </w:p>
    <w:p w:rsidR="00474B75" w:rsidRDefault="00474B75" w:rsidP="00474B75">
      <w:pPr>
        <w:jc w:val="both"/>
        <w:rPr>
          <w:rFonts w:ascii="Calibri" w:hAnsi="Calibri" w:cs="Calibri"/>
          <w:color w:val="000000"/>
        </w:rPr>
      </w:pPr>
      <w:r>
        <w:rPr>
          <w:rFonts w:ascii="Calibri" w:hAnsi="Calibri" w:cs="Calibri"/>
          <w:color w:val="000000"/>
        </w:rPr>
        <w:t>Relación de</w:t>
      </w:r>
      <w:r w:rsidRPr="00474B75">
        <w:rPr>
          <w:rFonts w:ascii="Calibri" w:hAnsi="Calibri" w:cs="Calibri"/>
          <w:color w:val="000000"/>
        </w:rPr>
        <w:t xml:space="preserve"> personas </w:t>
      </w:r>
      <w:r>
        <w:rPr>
          <w:rFonts w:ascii="Calibri" w:hAnsi="Calibri" w:cs="Calibri"/>
          <w:color w:val="000000"/>
        </w:rPr>
        <w:t>involucradas en el desarrollo de la residencia profesional, puestos</w:t>
      </w:r>
      <w:r w:rsidR="009B2256">
        <w:rPr>
          <w:rFonts w:ascii="Calibri" w:hAnsi="Calibri" w:cs="Calibri"/>
          <w:color w:val="000000"/>
        </w:rPr>
        <w:t xml:space="preserve">, </w:t>
      </w:r>
      <w:r>
        <w:rPr>
          <w:rFonts w:ascii="Calibri" w:hAnsi="Calibri" w:cs="Calibri"/>
          <w:color w:val="000000"/>
        </w:rPr>
        <w:t>capacidades requeridas y su n</w:t>
      </w:r>
      <w:r w:rsidRPr="00474B75">
        <w:rPr>
          <w:rFonts w:ascii="Calibri" w:hAnsi="Calibri" w:cs="Calibri"/>
          <w:color w:val="000000"/>
        </w:rPr>
        <w:t>ivel de responsabilidad.</w:t>
      </w:r>
    </w:p>
    <w:tbl>
      <w:tblPr>
        <w:tblStyle w:val="Tablaconcuadrcula"/>
        <w:tblW w:w="0" w:type="auto"/>
        <w:tblLook w:val="04A0" w:firstRow="1" w:lastRow="0" w:firstColumn="1" w:lastColumn="0" w:noHBand="0" w:noVBand="1"/>
      </w:tblPr>
      <w:tblGrid>
        <w:gridCol w:w="1980"/>
        <w:gridCol w:w="1984"/>
        <w:gridCol w:w="1843"/>
        <w:gridCol w:w="3021"/>
      </w:tblGrid>
      <w:tr w:rsidR="007D0735" w:rsidRPr="00EB3E0A" w:rsidTr="00DD5FC1">
        <w:tc>
          <w:tcPr>
            <w:tcW w:w="1980" w:type="dxa"/>
            <w:vAlign w:val="center"/>
          </w:tcPr>
          <w:p w:rsidR="007D0735" w:rsidRPr="00EB3E0A" w:rsidRDefault="007D0735" w:rsidP="00EB3E0A">
            <w:pPr>
              <w:jc w:val="center"/>
              <w:rPr>
                <w:rFonts w:ascii="Calibri" w:hAnsi="Calibri" w:cs="Calibri"/>
                <w:b/>
                <w:color w:val="000000"/>
                <w:sz w:val="20"/>
                <w:szCs w:val="20"/>
              </w:rPr>
            </w:pPr>
            <w:r w:rsidRPr="00EB3E0A">
              <w:rPr>
                <w:rFonts w:ascii="Calibri" w:hAnsi="Calibri" w:cs="Calibri"/>
                <w:b/>
                <w:color w:val="000000"/>
                <w:sz w:val="20"/>
                <w:szCs w:val="20"/>
              </w:rPr>
              <w:t>Puesto</w:t>
            </w:r>
          </w:p>
        </w:tc>
        <w:tc>
          <w:tcPr>
            <w:tcW w:w="1984" w:type="dxa"/>
            <w:vAlign w:val="center"/>
          </w:tcPr>
          <w:p w:rsidR="007D0735" w:rsidRPr="00EB3E0A" w:rsidRDefault="007D0735" w:rsidP="00EB3E0A">
            <w:pPr>
              <w:jc w:val="center"/>
              <w:rPr>
                <w:rFonts w:ascii="Calibri" w:hAnsi="Calibri" w:cs="Calibri"/>
                <w:b/>
                <w:color w:val="000000"/>
                <w:sz w:val="20"/>
                <w:szCs w:val="20"/>
              </w:rPr>
            </w:pPr>
            <w:r w:rsidRPr="00EB3E0A">
              <w:rPr>
                <w:rFonts w:ascii="Calibri" w:hAnsi="Calibri" w:cs="Calibri"/>
                <w:b/>
                <w:color w:val="000000"/>
                <w:sz w:val="20"/>
                <w:szCs w:val="20"/>
              </w:rPr>
              <w:t>Autoridad</w:t>
            </w:r>
          </w:p>
        </w:tc>
        <w:tc>
          <w:tcPr>
            <w:tcW w:w="1843" w:type="dxa"/>
            <w:vAlign w:val="center"/>
          </w:tcPr>
          <w:p w:rsidR="007D0735" w:rsidRPr="00EB3E0A" w:rsidRDefault="007D0735" w:rsidP="00EB3E0A">
            <w:pPr>
              <w:jc w:val="center"/>
              <w:rPr>
                <w:rFonts w:ascii="Calibri" w:hAnsi="Calibri" w:cs="Calibri"/>
                <w:b/>
                <w:color w:val="000000"/>
                <w:sz w:val="20"/>
                <w:szCs w:val="20"/>
              </w:rPr>
            </w:pPr>
            <w:r w:rsidRPr="00EB3E0A">
              <w:rPr>
                <w:rFonts w:ascii="Calibri" w:hAnsi="Calibri" w:cs="Calibri"/>
                <w:b/>
                <w:color w:val="000000"/>
                <w:sz w:val="20"/>
                <w:szCs w:val="20"/>
              </w:rPr>
              <w:t>Subordinados</w:t>
            </w:r>
          </w:p>
        </w:tc>
        <w:tc>
          <w:tcPr>
            <w:tcW w:w="3021" w:type="dxa"/>
            <w:vAlign w:val="center"/>
          </w:tcPr>
          <w:p w:rsidR="007D0735" w:rsidRPr="00EB3E0A" w:rsidRDefault="007D0735" w:rsidP="00EB3E0A">
            <w:pPr>
              <w:jc w:val="center"/>
              <w:rPr>
                <w:rFonts w:ascii="Calibri" w:hAnsi="Calibri" w:cs="Calibri"/>
                <w:b/>
                <w:color w:val="000000"/>
                <w:sz w:val="20"/>
                <w:szCs w:val="20"/>
              </w:rPr>
            </w:pPr>
            <w:r w:rsidRPr="00EB3E0A">
              <w:rPr>
                <w:rFonts w:ascii="Calibri" w:hAnsi="Calibri" w:cs="Calibri"/>
                <w:b/>
                <w:color w:val="000000"/>
                <w:sz w:val="20"/>
                <w:szCs w:val="20"/>
              </w:rPr>
              <w:t>Capacidades requeridas</w:t>
            </w:r>
          </w:p>
        </w:tc>
      </w:tr>
      <w:tr w:rsidR="007D0735" w:rsidRPr="00EB3E0A" w:rsidTr="00DD5FC1">
        <w:tc>
          <w:tcPr>
            <w:tcW w:w="1980" w:type="dxa"/>
            <w:vAlign w:val="center"/>
          </w:tcPr>
          <w:p w:rsidR="007D0735" w:rsidRPr="00EB3E0A" w:rsidRDefault="00EB3E0A" w:rsidP="00EB3E0A">
            <w:pPr>
              <w:jc w:val="center"/>
              <w:rPr>
                <w:rFonts w:ascii="Calibri" w:hAnsi="Calibri" w:cs="Calibri"/>
                <w:color w:val="000000"/>
                <w:sz w:val="18"/>
                <w:szCs w:val="18"/>
              </w:rPr>
            </w:pPr>
            <w:r w:rsidRPr="00EB3E0A">
              <w:rPr>
                <w:rFonts w:ascii="Calibri" w:hAnsi="Calibri" w:cs="Calibri"/>
                <w:color w:val="000000"/>
                <w:sz w:val="18"/>
                <w:szCs w:val="18"/>
              </w:rPr>
              <w:t>Jefe de departamento académico</w:t>
            </w:r>
          </w:p>
        </w:tc>
        <w:tc>
          <w:tcPr>
            <w:tcW w:w="1984" w:type="dxa"/>
            <w:vAlign w:val="center"/>
          </w:tcPr>
          <w:p w:rsidR="007D0735" w:rsidRPr="00EB3E0A" w:rsidRDefault="00EB3E0A" w:rsidP="00EB3E0A">
            <w:pPr>
              <w:jc w:val="center"/>
              <w:rPr>
                <w:rFonts w:ascii="Calibri" w:hAnsi="Calibri" w:cs="Calibri"/>
                <w:color w:val="000000"/>
                <w:sz w:val="18"/>
                <w:szCs w:val="18"/>
              </w:rPr>
            </w:pPr>
            <w:r w:rsidRPr="00EB3E0A">
              <w:rPr>
                <w:rFonts w:ascii="Calibri" w:hAnsi="Calibri" w:cs="Calibri"/>
                <w:color w:val="000000"/>
                <w:sz w:val="18"/>
                <w:szCs w:val="18"/>
              </w:rPr>
              <w:t>Subdirector académico</w:t>
            </w:r>
          </w:p>
        </w:tc>
        <w:tc>
          <w:tcPr>
            <w:tcW w:w="1843" w:type="dxa"/>
            <w:vAlign w:val="center"/>
          </w:tcPr>
          <w:p w:rsidR="007D0735" w:rsidRPr="00EB3E0A" w:rsidRDefault="00EB3E0A" w:rsidP="00EB3E0A">
            <w:pPr>
              <w:jc w:val="center"/>
              <w:rPr>
                <w:rFonts w:ascii="Calibri" w:hAnsi="Calibri" w:cs="Calibri"/>
                <w:color w:val="000000"/>
                <w:sz w:val="18"/>
                <w:szCs w:val="18"/>
              </w:rPr>
            </w:pPr>
            <w:r w:rsidRPr="00EB3E0A">
              <w:rPr>
                <w:rFonts w:ascii="Calibri" w:hAnsi="Calibri" w:cs="Calibri"/>
                <w:color w:val="000000"/>
                <w:sz w:val="18"/>
                <w:szCs w:val="18"/>
              </w:rPr>
              <w:t>Docentes</w:t>
            </w:r>
          </w:p>
        </w:tc>
        <w:tc>
          <w:tcPr>
            <w:tcW w:w="3021" w:type="dxa"/>
          </w:tcPr>
          <w:p w:rsidR="007D0735" w:rsidRPr="00EB3E0A" w:rsidRDefault="00EB3E0A" w:rsidP="00EB3E0A">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Planeación.</w:t>
            </w:r>
          </w:p>
          <w:p w:rsidR="00EB3E0A" w:rsidRPr="00EB3E0A" w:rsidRDefault="00EB3E0A" w:rsidP="00EB3E0A">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Liderazgo.</w:t>
            </w:r>
          </w:p>
          <w:p w:rsidR="00EB3E0A" w:rsidRPr="00EB3E0A" w:rsidRDefault="00EB3E0A" w:rsidP="00EB3E0A">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Supervisión.</w:t>
            </w:r>
          </w:p>
          <w:p w:rsidR="00EB3E0A" w:rsidRPr="00EB3E0A" w:rsidRDefault="00EB3E0A" w:rsidP="00EB3E0A">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Control.</w:t>
            </w:r>
          </w:p>
          <w:p w:rsidR="00EB3E0A" w:rsidRPr="00EB3E0A" w:rsidRDefault="00EB3E0A" w:rsidP="00EB3E0A">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Conocimientos normativos y de reglamentos aplicable</w:t>
            </w:r>
            <w:r w:rsidR="00DD5FC1">
              <w:rPr>
                <w:rFonts w:ascii="Calibri" w:hAnsi="Calibri" w:cs="Calibri"/>
                <w:color w:val="000000"/>
                <w:sz w:val="18"/>
                <w:szCs w:val="18"/>
              </w:rPr>
              <w:t>s</w:t>
            </w:r>
            <w:r w:rsidR="000E4402">
              <w:rPr>
                <w:rFonts w:ascii="Calibri" w:hAnsi="Calibri" w:cs="Calibri"/>
                <w:color w:val="000000"/>
                <w:sz w:val="18"/>
                <w:szCs w:val="18"/>
              </w:rPr>
              <w:t>.</w:t>
            </w:r>
          </w:p>
        </w:tc>
      </w:tr>
      <w:tr w:rsidR="007D0735" w:rsidRPr="000E4402" w:rsidTr="00DD5FC1">
        <w:tc>
          <w:tcPr>
            <w:tcW w:w="1980" w:type="dxa"/>
            <w:vAlign w:val="center"/>
          </w:tcPr>
          <w:p w:rsidR="007D0735" w:rsidRPr="000E4402" w:rsidRDefault="000E4402" w:rsidP="000E4402">
            <w:pPr>
              <w:jc w:val="center"/>
              <w:rPr>
                <w:rFonts w:ascii="Calibri" w:hAnsi="Calibri" w:cs="Calibri"/>
                <w:color w:val="000000"/>
                <w:sz w:val="18"/>
                <w:szCs w:val="18"/>
              </w:rPr>
            </w:pPr>
            <w:r w:rsidRPr="000E4402">
              <w:rPr>
                <w:rFonts w:ascii="Calibri" w:hAnsi="Calibri" w:cs="Calibri"/>
                <w:color w:val="000000"/>
                <w:sz w:val="18"/>
                <w:szCs w:val="18"/>
              </w:rPr>
              <w:t>Jefe del departamento de gestión tecnológica y vinculación</w:t>
            </w:r>
          </w:p>
        </w:tc>
        <w:tc>
          <w:tcPr>
            <w:tcW w:w="1984" w:type="dxa"/>
            <w:vAlign w:val="center"/>
          </w:tcPr>
          <w:p w:rsidR="007D0735" w:rsidRPr="000E4402" w:rsidRDefault="000E4402" w:rsidP="000E4402">
            <w:pPr>
              <w:jc w:val="center"/>
              <w:rPr>
                <w:rFonts w:ascii="Calibri" w:hAnsi="Calibri" w:cs="Calibri"/>
                <w:color w:val="000000"/>
                <w:sz w:val="18"/>
                <w:szCs w:val="18"/>
              </w:rPr>
            </w:pPr>
            <w:r w:rsidRPr="000E4402">
              <w:rPr>
                <w:rFonts w:ascii="Calibri" w:hAnsi="Calibri" w:cs="Calibri"/>
                <w:color w:val="000000"/>
                <w:sz w:val="18"/>
                <w:szCs w:val="18"/>
              </w:rPr>
              <w:t>Subdirección de planeación</w:t>
            </w:r>
          </w:p>
        </w:tc>
        <w:tc>
          <w:tcPr>
            <w:tcW w:w="1843" w:type="dxa"/>
            <w:vAlign w:val="center"/>
          </w:tcPr>
          <w:p w:rsidR="007D0735" w:rsidRPr="000E4402" w:rsidRDefault="00DD5FC1" w:rsidP="000E4402">
            <w:pPr>
              <w:jc w:val="center"/>
              <w:rPr>
                <w:rFonts w:ascii="Calibri" w:hAnsi="Calibri" w:cs="Calibri"/>
                <w:color w:val="000000"/>
                <w:sz w:val="18"/>
                <w:szCs w:val="18"/>
              </w:rPr>
            </w:pPr>
            <w:r>
              <w:rPr>
                <w:rFonts w:ascii="Calibri" w:hAnsi="Calibri" w:cs="Calibri"/>
                <w:color w:val="000000"/>
                <w:sz w:val="18"/>
                <w:szCs w:val="18"/>
              </w:rPr>
              <w:t>Auxiliar</w:t>
            </w:r>
            <w:r w:rsidR="000E4402">
              <w:rPr>
                <w:rFonts w:ascii="Calibri" w:hAnsi="Calibri" w:cs="Calibri"/>
                <w:color w:val="000000"/>
                <w:sz w:val="18"/>
                <w:szCs w:val="18"/>
              </w:rPr>
              <w:t xml:space="preserve"> administrativo</w:t>
            </w:r>
          </w:p>
        </w:tc>
        <w:tc>
          <w:tcPr>
            <w:tcW w:w="3021" w:type="dxa"/>
          </w:tcPr>
          <w:p w:rsidR="000E4402" w:rsidRPr="00EB3E0A" w:rsidRDefault="000E4402" w:rsidP="000E4402">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Planeación.</w:t>
            </w:r>
          </w:p>
          <w:p w:rsidR="000E4402" w:rsidRPr="00EB3E0A" w:rsidRDefault="000E4402" w:rsidP="000E4402">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Liderazgo.</w:t>
            </w:r>
          </w:p>
          <w:p w:rsidR="000E4402" w:rsidRDefault="000E4402" w:rsidP="000E4402">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Control.</w:t>
            </w:r>
          </w:p>
          <w:p w:rsidR="007D0735" w:rsidRPr="000E4402" w:rsidRDefault="000E4402" w:rsidP="000E4402">
            <w:pPr>
              <w:pStyle w:val="Prrafodelista"/>
              <w:numPr>
                <w:ilvl w:val="0"/>
                <w:numId w:val="13"/>
              </w:numPr>
              <w:jc w:val="both"/>
              <w:rPr>
                <w:rFonts w:ascii="Calibri" w:hAnsi="Calibri" w:cs="Calibri"/>
                <w:color w:val="000000"/>
                <w:sz w:val="18"/>
                <w:szCs w:val="18"/>
              </w:rPr>
            </w:pPr>
            <w:r w:rsidRPr="000E4402">
              <w:rPr>
                <w:rFonts w:ascii="Calibri" w:hAnsi="Calibri" w:cs="Calibri"/>
                <w:color w:val="000000"/>
                <w:sz w:val="18"/>
                <w:szCs w:val="18"/>
              </w:rPr>
              <w:t>Conocimientos normativos y de reglamentos aplicable</w:t>
            </w:r>
            <w:r w:rsidR="00DD5FC1">
              <w:rPr>
                <w:rFonts w:ascii="Calibri" w:hAnsi="Calibri" w:cs="Calibri"/>
                <w:color w:val="000000"/>
                <w:sz w:val="18"/>
                <w:szCs w:val="18"/>
              </w:rPr>
              <w:t>s</w:t>
            </w:r>
            <w:r w:rsidRPr="000E4402">
              <w:rPr>
                <w:rFonts w:ascii="Calibri" w:hAnsi="Calibri" w:cs="Calibri"/>
                <w:color w:val="000000"/>
                <w:sz w:val="18"/>
                <w:szCs w:val="18"/>
              </w:rPr>
              <w:t>.</w:t>
            </w:r>
          </w:p>
        </w:tc>
      </w:tr>
      <w:tr w:rsidR="00DD5FC1" w:rsidRPr="000E4402" w:rsidTr="00DD5FC1">
        <w:tc>
          <w:tcPr>
            <w:tcW w:w="1980" w:type="dxa"/>
            <w:vAlign w:val="center"/>
          </w:tcPr>
          <w:p w:rsidR="00DD5FC1" w:rsidRPr="000E4402" w:rsidRDefault="00DD5FC1" w:rsidP="00DD5FC1">
            <w:pPr>
              <w:jc w:val="center"/>
              <w:rPr>
                <w:rFonts w:ascii="Calibri" w:hAnsi="Calibri" w:cs="Calibri"/>
                <w:color w:val="000000"/>
                <w:sz w:val="18"/>
                <w:szCs w:val="18"/>
              </w:rPr>
            </w:pPr>
            <w:r>
              <w:rPr>
                <w:rFonts w:ascii="Calibri" w:hAnsi="Calibri" w:cs="Calibri"/>
                <w:color w:val="000000"/>
                <w:sz w:val="18"/>
                <w:szCs w:val="18"/>
              </w:rPr>
              <w:t>Jefe de la división de estudios profesionales</w:t>
            </w:r>
          </w:p>
        </w:tc>
        <w:tc>
          <w:tcPr>
            <w:tcW w:w="1984" w:type="dxa"/>
            <w:vAlign w:val="center"/>
          </w:tcPr>
          <w:p w:rsidR="00DD5FC1" w:rsidRPr="00EB3E0A" w:rsidRDefault="00DD5FC1" w:rsidP="00DD5FC1">
            <w:pPr>
              <w:jc w:val="center"/>
              <w:rPr>
                <w:rFonts w:ascii="Calibri" w:hAnsi="Calibri" w:cs="Calibri"/>
                <w:color w:val="000000"/>
                <w:sz w:val="18"/>
                <w:szCs w:val="18"/>
              </w:rPr>
            </w:pPr>
            <w:r w:rsidRPr="00EB3E0A">
              <w:rPr>
                <w:rFonts w:ascii="Calibri" w:hAnsi="Calibri" w:cs="Calibri"/>
                <w:color w:val="000000"/>
                <w:sz w:val="18"/>
                <w:szCs w:val="18"/>
              </w:rPr>
              <w:t>Subdirector académico</w:t>
            </w:r>
          </w:p>
        </w:tc>
        <w:tc>
          <w:tcPr>
            <w:tcW w:w="1843" w:type="dxa"/>
            <w:vAlign w:val="center"/>
          </w:tcPr>
          <w:p w:rsidR="00DD5FC1" w:rsidRPr="000E4402" w:rsidRDefault="00DD5FC1" w:rsidP="00DD5FC1">
            <w:pPr>
              <w:jc w:val="center"/>
              <w:rPr>
                <w:rFonts w:ascii="Calibri" w:hAnsi="Calibri" w:cs="Calibri"/>
                <w:color w:val="000000"/>
                <w:sz w:val="18"/>
                <w:szCs w:val="18"/>
              </w:rPr>
            </w:pPr>
            <w:r>
              <w:rPr>
                <w:rFonts w:ascii="Calibri" w:hAnsi="Calibri" w:cs="Calibri"/>
                <w:color w:val="000000"/>
                <w:sz w:val="18"/>
                <w:szCs w:val="18"/>
              </w:rPr>
              <w:t>Coordinadores de carrera</w:t>
            </w:r>
          </w:p>
        </w:tc>
        <w:tc>
          <w:tcPr>
            <w:tcW w:w="3021" w:type="dxa"/>
          </w:tcPr>
          <w:p w:rsidR="00DD5FC1" w:rsidRPr="00EB3E0A" w:rsidRDefault="00DD5FC1" w:rsidP="00DD5FC1">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Planeación.</w:t>
            </w:r>
          </w:p>
          <w:p w:rsidR="00DD5FC1" w:rsidRPr="00EB3E0A" w:rsidRDefault="00DD5FC1" w:rsidP="00DD5FC1">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Liderazgo.</w:t>
            </w:r>
          </w:p>
          <w:p w:rsidR="00DD5FC1" w:rsidRPr="00EB3E0A" w:rsidRDefault="00DD5FC1" w:rsidP="00DD5FC1">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Supervisión.</w:t>
            </w:r>
          </w:p>
          <w:p w:rsidR="00DD5FC1" w:rsidRPr="00EB3E0A" w:rsidRDefault="00DD5FC1" w:rsidP="00DD5FC1">
            <w:pPr>
              <w:pStyle w:val="Prrafodelista"/>
              <w:numPr>
                <w:ilvl w:val="0"/>
                <w:numId w:val="13"/>
              </w:numPr>
              <w:jc w:val="both"/>
              <w:rPr>
                <w:rFonts w:ascii="Calibri" w:hAnsi="Calibri" w:cs="Calibri"/>
                <w:color w:val="000000"/>
                <w:sz w:val="18"/>
                <w:szCs w:val="18"/>
              </w:rPr>
            </w:pPr>
            <w:r w:rsidRPr="00EB3E0A">
              <w:rPr>
                <w:rFonts w:ascii="Calibri" w:hAnsi="Calibri" w:cs="Calibri"/>
                <w:color w:val="000000"/>
                <w:sz w:val="18"/>
                <w:szCs w:val="18"/>
              </w:rPr>
              <w:t>Control.</w:t>
            </w:r>
          </w:p>
          <w:p w:rsidR="00DD5FC1" w:rsidRPr="00DD5FC1" w:rsidRDefault="00DD5FC1" w:rsidP="00DD5FC1">
            <w:pPr>
              <w:pStyle w:val="Prrafodelista"/>
              <w:numPr>
                <w:ilvl w:val="0"/>
                <w:numId w:val="13"/>
              </w:numPr>
              <w:jc w:val="both"/>
              <w:rPr>
                <w:rFonts w:ascii="Calibri" w:hAnsi="Calibri" w:cs="Calibri"/>
                <w:color w:val="000000"/>
                <w:sz w:val="18"/>
                <w:szCs w:val="18"/>
              </w:rPr>
            </w:pPr>
            <w:r w:rsidRPr="00DD5FC1">
              <w:rPr>
                <w:rFonts w:ascii="Calibri" w:hAnsi="Calibri" w:cs="Calibri"/>
                <w:color w:val="000000"/>
                <w:sz w:val="18"/>
                <w:szCs w:val="18"/>
              </w:rPr>
              <w:t>Conocimientos normativos y de reglamentos aplicable</w:t>
            </w:r>
            <w:r>
              <w:rPr>
                <w:rFonts w:ascii="Calibri" w:hAnsi="Calibri" w:cs="Calibri"/>
                <w:color w:val="000000"/>
                <w:sz w:val="18"/>
                <w:szCs w:val="18"/>
              </w:rPr>
              <w:t>s</w:t>
            </w:r>
            <w:r w:rsidRPr="00DD5FC1">
              <w:rPr>
                <w:rFonts w:ascii="Calibri" w:hAnsi="Calibri" w:cs="Calibri"/>
                <w:color w:val="000000"/>
                <w:sz w:val="18"/>
                <w:szCs w:val="18"/>
              </w:rPr>
              <w:t>.</w:t>
            </w:r>
          </w:p>
        </w:tc>
      </w:tr>
      <w:tr w:rsidR="00DD5FC1" w:rsidRPr="000E4402" w:rsidTr="00DD5FC1">
        <w:tc>
          <w:tcPr>
            <w:tcW w:w="1980" w:type="dxa"/>
            <w:vAlign w:val="center"/>
          </w:tcPr>
          <w:p w:rsidR="00DD5FC1" w:rsidRDefault="00DD5FC1" w:rsidP="00DD5FC1">
            <w:pPr>
              <w:jc w:val="center"/>
              <w:rPr>
                <w:rFonts w:ascii="Calibri" w:hAnsi="Calibri" w:cs="Calibri"/>
                <w:color w:val="000000"/>
                <w:sz w:val="18"/>
                <w:szCs w:val="18"/>
              </w:rPr>
            </w:pPr>
            <w:r>
              <w:rPr>
                <w:rFonts w:ascii="Calibri" w:hAnsi="Calibri" w:cs="Calibri"/>
                <w:color w:val="000000"/>
                <w:sz w:val="18"/>
                <w:szCs w:val="18"/>
              </w:rPr>
              <w:t>Docentes</w:t>
            </w:r>
          </w:p>
        </w:tc>
        <w:tc>
          <w:tcPr>
            <w:tcW w:w="1984" w:type="dxa"/>
            <w:vAlign w:val="center"/>
          </w:tcPr>
          <w:p w:rsidR="00DD5FC1" w:rsidRPr="00EB3E0A" w:rsidRDefault="00DD5FC1" w:rsidP="00DD5FC1">
            <w:pPr>
              <w:jc w:val="center"/>
              <w:rPr>
                <w:rFonts w:ascii="Calibri" w:hAnsi="Calibri" w:cs="Calibri"/>
                <w:color w:val="000000"/>
                <w:sz w:val="18"/>
                <w:szCs w:val="18"/>
              </w:rPr>
            </w:pPr>
            <w:r>
              <w:rPr>
                <w:rFonts w:ascii="Calibri" w:hAnsi="Calibri" w:cs="Calibri"/>
                <w:color w:val="000000"/>
                <w:sz w:val="18"/>
                <w:szCs w:val="18"/>
              </w:rPr>
              <w:t>Jefe de departamento académico</w:t>
            </w:r>
          </w:p>
        </w:tc>
        <w:tc>
          <w:tcPr>
            <w:tcW w:w="1843" w:type="dxa"/>
            <w:vAlign w:val="center"/>
          </w:tcPr>
          <w:p w:rsidR="00DD5FC1" w:rsidRDefault="00DD5FC1" w:rsidP="00DD5FC1">
            <w:pPr>
              <w:jc w:val="center"/>
              <w:rPr>
                <w:rFonts w:ascii="Calibri" w:hAnsi="Calibri" w:cs="Calibri"/>
                <w:color w:val="000000"/>
                <w:sz w:val="18"/>
                <w:szCs w:val="18"/>
              </w:rPr>
            </w:pPr>
            <w:r>
              <w:rPr>
                <w:rFonts w:ascii="Calibri" w:hAnsi="Calibri" w:cs="Calibri"/>
                <w:color w:val="000000"/>
                <w:sz w:val="18"/>
                <w:szCs w:val="18"/>
              </w:rPr>
              <w:t>-</w:t>
            </w:r>
          </w:p>
        </w:tc>
        <w:tc>
          <w:tcPr>
            <w:tcW w:w="3021" w:type="dxa"/>
          </w:tcPr>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Planeación.</w:t>
            </w:r>
          </w:p>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Perfil académico y profesional.</w:t>
            </w:r>
          </w:p>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Supervisión.</w:t>
            </w:r>
          </w:p>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Evaluación.</w:t>
            </w:r>
          </w:p>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Conocimientos normativos y de reglamentos aplicables.</w:t>
            </w:r>
          </w:p>
          <w:p w:rsidR="005A6C26" w:rsidRPr="00EB3E0A" w:rsidRDefault="005A6C26"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 xml:space="preserve">Uso de las </w:t>
            </w:r>
            <w:proofErr w:type="spellStart"/>
            <w:r>
              <w:rPr>
                <w:rFonts w:ascii="Calibri" w:hAnsi="Calibri" w:cs="Calibri"/>
                <w:color w:val="000000"/>
                <w:sz w:val="18"/>
                <w:szCs w:val="18"/>
              </w:rPr>
              <w:t>TIC´s</w:t>
            </w:r>
            <w:proofErr w:type="spellEnd"/>
          </w:p>
        </w:tc>
      </w:tr>
      <w:tr w:rsidR="00DD5FC1" w:rsidRPr="000E4402" w:rsidTr="00DD5FC1">
        <w:tc>
          <w:tcPr>
            <w:tcW w:w="1980" w:type="dxa"/>
            <w:vAlign w:val="center"/>
          </w:tcPr>
          <w:p w:rsidR="00DD5FC1" w:rsidRDefault="00DD5FC1" w:rsidP="00DD5FC1">
            <w:pPr>
              <w:jc w:val="center"/>
              <w:rPr>
                <w:rFonts w:ascii="Calibri" w:hAnsi="Calibri" w:cs="Calibri"/>
                <w:color w:val="000000"/>
                <w:sz w:val="18"/>
                <w:szCs w:val="18"/>
              </w:rPr>
            </w:pPr>
            <w:r>
              <w:rPr>
                <w:rFonts w:ascii="Calibri" w:hAnsi="Calibri" w:cs="Calibri"/>
                <w:color w:val="000000"/>
                <w:sz w:val="18"/>
                <w:szCs w:val="18"/>
              </w:rPr>
              <w:t>Auxiliar administrativo</w:t>
            </w:r>
          </w:p>
        </w:tc>
        <w:tc>
          <w:tcPr>
            <w:tcW w:w="1984" w:type="dxa"/>
            <w:vAlign w:val="center"/>
          </w:tcPr>
          <w:p w:rsidR="00DD5FC1" w:rsidRPr="00EB3E0A" w:rsidRDefault="00DD5FC1" w:rsidP="00DD5FC1">
            <w:pPr>
              <w:jc w:val="center"/>
              <w:rPr>
                <w:rFonts w:ascii="Calibri" w:hAnsi="Calibri" w:cs="Calibri"/>
                <w:color w:val="000000"/>
                <w:sz w:val="18"/>
                <w:szCs w:val="18"/>
              </w:rPr>
            </w:pPr>
            <w:r>
              <w:rPr>
                <w:rFonts w:ascii="Calibri" w:hAnsi="Calibri" w:cs="Calibri"/>
                <w:color w:val="000000"/>
                <w:sz w:val="18"/>
                <w:szCs w:val="18"/>
              </w:rPr>
              <w:t>Jefe de departamento académico</w:t>
            </w:r>
          </w:p>
        </w:tc>
        <w:tc>
          <w:tcPr>
            <w:tcW w:w="1843" w:type="dxa"/>
            <w:vAlign w:val="center"/>
          </w:tcPr>
          <w:p w:rsidR="00DD5FC1" w:rsidRDefault="00DD5FC1" w:rsidP="00DD5FC1">
            <w:pPr>
              <w:jc w:val="center"/>
              <w:rPr>
                <w:rFonts w:ascii="Calibri" w:hAnsi="Calibri" w:cs="Calibri"/>
                <w:color w:val="000000"/>
                <w:sz w:val="18"/>
                <w:szCs w:val="18"/>
              </w:rPr>
            </w:pPr>
            <w:r>
              <w:rPr>
                <w:rFonts w:ascii="Calibri" w:hAnsi="Calibri" w:cs="Calibri"/>
                <w:color w:val="000000"/>
                <w:sz w:val="18"/>
                <w:szCs w:val="18"/>
              </w:rPr>
              <w:t>-</w:t>
            </w:r>
          </w:p>
        </w:tc>
        <w:tc>
          <w:tcPr>
            <w:tcW w:w="3021" w:type="dxa"/>
          </w:tcPr>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Uso de</w:t>
            </w:r>
            <w:r w:rsidR="005A6C26">
              <w:rPr>
                <w:rFonts w:ascii="Calibri" w:hAnsi="Calibri" w:cs="Calibri"/>
                <w:color w:val="000000"/>
                <w:sz w:val="18"/>
                <w:szCs w:val="18"/>
              </w:rPr>
              <w:t xml:space="preserve"> las</w:t>
            </w:r>
            <w:r>
              <w:rPr>
                <w:rFonts w:ascii="Calibri" w:hAnsi="Calibri" w:cs="Calibri"/>
                <w:color w:val="000000"/>
                <w:sz w:val="18"/>
                <w:szCs w:val="18"/>
              </w:rPr>
              <w:t xml:space="preserve"> </w:t>
            </w:r>
            <w:proofErr w:type="spellStart"/>
            <w:r>
              <w:rPr>
                <w:rFonts w:ascii="Calibri" w:hAnsi="Calibri" w:cs="Calibri"/>
                <w:color w:val="000000"/>
                <w:sz w:val="18"/>
                <w:szCs w:val="18"/>
              </w:rPr>
              <w:t>TIC´s</w:t>
            </w:r>
            <w:proofErr w:type="spellEnd"/>
            <w:r>
              <w:rPr>
                <w:rFonts w:ascii="Calibri" w:hAnsi="Calibri" w:cs="Calibri"/>
                <w:color w:val="000000"/>
                <w:sz w:val="18"/>
                <w:szCs w:val="18"/>
              </w:rPr>
              <w:t>.</w:t>
            </w:r>
          </w:p>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Elaboración y Control de documentos.</w:t>
            </w:r>
          </w:p>
          <w:p w:rsidR="00DD5FC1" w:rsidRDefault="00DD5FC1"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Conocimiento del procedimiento de residencia profesional.</w:t>
            </w:r>
          </w:p>
        </w:tc>
      </w:tr>
      <w:tr w:rsidR="005A6C26" w:rsidRPr="000E4402" w:rsidTr="00DD5FC1">
        <w:tc>
          <w:tcPr>
            <w:tcW w:w="1980" w:type="dxa"/>
            <w:vAlign w:val="center"/>
          </w:tcPr>
          <w:p w:rsidR="005A6C26" w:rsidRDefault="005A6C26" w:rsidP="00DD5FC1">
            <w:pPr>
              <w:jc w:val="center"/>
              <w:rPr>
                <w:rFonts w:ascii="Calibri" w:hAnsi="Calibri" w:cs="Calibri"/>
                <w:color w:val="000000"/>
                <w:sz w:val="18"/>
                <w:szCs w:val="18"/>
              </w:rPr>
            </w:pPr>
            <w:r>
              <w:rPr>
                <w:rFonts w:ascii="Calibri" w:hAnsi="Calibri" w:cs="Calibri"/>
                <w:color w:val="000000"/>
                <w:sz w:val="18"/>
                <w:szCs w:val="18"/>
              </w:rPr>
              <w:t>Residente</w:t>
            </w:r>
          </w:p>
        </w:tc>
        <w:tc>
          <w:tcPr>
            <w:tcW w:w="1984" w:type="dxa"/>
            <w:vAlign w:val="center"/>
          </w:tcPr>
          <w:p w:rsidR="005A6C26" w:rsidRDefault="005A6C26" w:rsidP="00DD5FC1">
            <w:pPr>
              <w:jc w:val="center"/>
              <w:rPr>
                <w:rFonts w:ascii="Calibri" w:hAnsi="Calibri" w:cs="Calibri"/>
                <w:color w:val="000000"/>
                <w:sz w:val="18"/>
                <w:szCs w:val="18"/>
              </w:rPr>
            </w:pPr>
            <w:r>
              <w:rPr>
                <w:rFonts w:ascii="Calibri" w:hAnsi="Calibri" w:cs="Calibri"/>
                <w:color w:val="000000"/>
                <w:sz w:val="18"/>
                <w:szCs w:val="18"/>
              </w:rPr>
              <w:t>Docente (asesor interno)</w:t>
            </w:r>
          </w:p>
        </w:tc>
        <w:tc>
          <w:tcPr>
            <w:tcW w:w="1843" w:type="dxa"/>
            <w:vAlign w:val="center"/>
          </w:tcPr>
          <w:p w:rsidR="005A6C26" w:rsidRDefault="005A6C26" w:rsidP="00DD5FC1">
            <w:pPr>
              <w:jc w:val="center"/>
              <w:rPr>
                <w:rFonts w:ascii="Calibri" w:hAnsi="Calibri" w:cs="Calibri"/>
                <w:color w:val="000000"/>
                <w:sz w:val="18"/>
                <w:szCs w:val="18"/>
              </w:rPr>
            </w:pPr>
            <w:r>
              <w:rPr>
                <w:rFonts w:ascii="Calibri" w:hAnsi="Calibri" w:cs="Calibri"/>
                <w:color w:val="000000"/>
                <w:sz w:val="18"/>
                <w:szCs w:val="18"/>
              </w:rPr>
              <w:t>-</w:t>
            </w:r>
          </w:p>
        </w:tc>
        <w:tc>
          <w:tcPr>
            <w:tcW w:w="3021" w:type="dxa"/>
          </w:tcPr>
          <w:p w:rsidR="005A6C26" w:rsidRDefault="005A6C26"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Responsabilidad.</w:t>
            </w:r>
          </w:p>
          <w:p w:rsidR="005A6C26" w:rsidRDefault="005A6C26"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Competencias profesionales de su carrera.</w:t>
            </w:r>
          </w:p>
          <w:p w:rsidR="005A6C26" w:rsidRDefault="005A6C26"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 xml:space="preserve">Uso de las </w:t>
            </w:r>
            <w:proofErr w:type="spellStart"/>
            <w:r>
              <w:rPr>
                <w:rFonts w:ascii="Calibri" w:hAnsi="Calibri" w:cs="Calibri"/>
                <w:color w:val="000000"/>
                <w:sz w:val="18"/>
                <w:szCs w:val="18"/>
              </w:rPr>
              <w:t>TIC´s</w:t>
            </w:r>
            <w:proofErr w:type="spellEnd"/>
            <w:r>
              <w:rPr>
                <w:rFonts w:ascii="Calibri" w:hAnsi="Calibri" w:cs="Calibri"/>
                <w:color w:val="000000"/>
                <w:sz w:val="18"/>
                <w:szCs w:val="18"/>
              </w:rPr>
              <w:t>.</w:t>
            </w:r>
          </w:p>
          <w:p w:rsidR="005A6C26" w:rsidRDefault="005A6C26" w:rsidP="00DD5FC1">
            <w:pPr>
              <w:pStyle w:val="Prrafodelista"/>
              <w:numPr>
                <w:ilvl w:val="0"/>
                <w:numId w:val="13"/>
              </w:numPr>
              <w:jc w:val="both"/>
              <w:rPr>
                <w:rFonts w:ascii="Calibri" w:hAnsi="Calibri" w:cs="Calibri"/>
                <w:color w:val="000000"/>
                <w:sz w:val="18"/>
                <w:szCs w:val="18"/>
              </w:rPr>
            </w:pPr>
            <w:r>
              <w:rPr>
                <w:rFonts w:ascii="Calibri" w:hAnsi="Calibri" w:cs="Calibri"/>
                <w:color w:val="000000"/>
                <w:sz w:val="18"/>
                <w:szCs w:val="18"/>
              </w:rPr>
              <w:t>Conocimiento del procedimiento de residencia profesional.</w:t>
            </w:r>
          </w:p>
        </w:tc>
      </w:tr>
    </w:tbl>
    <w:p w:rsidR="007D0735" w:rsidRPr="00474B75" w:rsidRDefault="007D0735" w:rsidP="00474B75">
      <w:pPr>
        <w:jc w:val="both"/>
        <w:rPr>
          <w:rFonts w:ascii="Calibri" w:hAnsi="Calibri" w:cs="Calibri"/>
          <w:color w:val="000000"/>
        </w:rPr>
      </w:pPr>
    </w:p>
    <w:p w:rsidR="00972722" w:rsidRDefault="00972722" w:rsidP="005A6C26">
      <w:pPr>
        <w:jc w:val="center"/>
        <w:rPr>
          <w:b/>
          <w:color w:val="1F4E79" w:themeColor="accent1" w:themeShade="80"/>
          <w:sz w:val="28"/>
          <w:szCs w:val="28"/>
        </w:rPr>
      </w:pPr>
    </w:p>
    <w:p w:rsidR="00972722" w:rsidRDefault="00972722" w:rsidP="005A6C26">
      <w:pPr>
        <w:jc w:val="center"/>
        <w:rPr>
          <w:b/>
          <w:color w:val="1F4E79" w:themeColor="accent1" w:themeShade="80"/>
          <w:sz w:val="28"/>
          <w:szCs w:val="28"/>
        </w:rPr>
      </w:pPr>
    </w:p>
    <w:p w:rsidR="00972722" w:rsidRDefault="00972722" w:rsidP="005A6C26">
      <w:pPr>
        <w:jc w:val="center"/>
        <w:rPr>
          <w:b/>
          <w:color w:val="1F4E79" w:themeColor="accent1" w:themeShade="80"/>
          <w:sz w:val="28"/>
          <w:szCs w:val="28"/>
        </w:rPr>
      </w:pPr>
    </w:p>
    <w:p w:rsidR="00972722" w:rsidRDefault="00972722" w:rsidP="005A6C26">
      <w:pPr>
        <w:jc w:val="center"/>
        <w:rPr>
          <w:b/>
          <w:color w:val="1F4E79" w:themeColor="accent1" w:themeShade="80"/>
          <w:sz w:val="28"/>
          <w:szCs w:val="28"/>
        </w:rPr>
      </w:pPr>
    </w:p>
    <w:p w:rsidR="00972722" w:rsidRDefault="00972722" w:rsidP="005A6C26">
      <w:pPr>
        <w:jc w:val="center"/>
        <w:rPr>
          <w:b/>
          <w:color w:val="1F4E79" w:themeColor="accent1" w:themeShade="80"/>
          <w:sz w:val="28"/>
          <w:szCs w:val="28"/>
        </w:rPr>
      </w:pPr>
    </w:p>
    <w:p w:rsidR="005A6C26" w:rsidRPr="00C65840" w:rsidRDefault="005A6C26" w:rsidP="005A6C26">
      <w:pPr>
        <w:jc w:val="center"/>
        <w:rPr>
          <w:b/>
          <w:sz w:val="28"/>
          <w:szCs w:val="28"/>
        </w:rPr>
      </w:pPr>
      <w:r>
        <w:rPr>
          <w:b/>
          <w:color w:val="1F4E79" w:themeColor="accent1" w:themeShade="80"/>
          <w:sz w:val="28"/>
          <w:szCs w:val="28"/>
        </w:rPr>
        <w:lastRenderedPageBreak/>
        <w:t>Recursos requeridos</w:t>
      </w:r>
    </w:p>
    <w:p w:rsidR="005A6C26" w:rsidRDefault="005A6C26" w:rsidP="005A6C26">
      <w:pPr>
        <w:jc w:val="both"/>
        <w:rPr>
          <w:rFonts w:ascii="Calibri" w:hAnsi="Calibri" w:cs="Calibri"/>
          <w:color w:val="000000"/>
        </w:rPr>
      </w:pPr>
      <w:r>
        <w:rPr>
          <w:rFonts w:ascii="Calibri" w:hAnsi="Calibri" w:cs="Calibri"/>
          <w:color w:val="000000"/>
        </w:rPr>
        <w:t>A continuación</w:t>
      </w:r>
      <w:r w:rsidR="00DE01D5">
        <w:rPr>
          <w:rFonts w:ascii="Calibri" w:hAnsi="Calibri" w:cs="Calibri"/>
          <w:color w:val="000000"/>
        </w:rPr>
        <w:t>,</w:t>
      </w:r>
      <w:r>
        <w:rPr>
          <w:rFonts w:ascii="Calibri" w:hAnsi="Calibri" w:cs="Calibri"/>
          <w:color w:val="000000"/>
        </w:rPr>
        <w:t xml:space="preserve"> se enlistan los recursos necesarios para </w:t>
      </w:r>
      <w:r w:rsidR="00A53268">
        <w:rPr>
          <w:rFonts w:ascii="Calibri" w:hAnsi="Calibri" w:cs="Calibri"/>
          <w:color w:val="000000"/>
        </w:rPr>
        <w:t>la operación del procedimiento</w:t>
      </w:r>
      <w:r>
        <w:rPr>
          <w:rFonts w:ascii="Calibri" w:hAnsi="Calibri" w:cs="Calibri"/>
          <w:color w:val="000000"/>
        </w:rPr>
        <w:t>:</w:t>
      </w:r>
    </w:p>
    <w:p w:rsidR="005A6C26" w:rsidRDefault="005A6C26" w:rsidP="005A6C26">
      <w:pPr>
        <w:jc w:val="both"/>
        <w:rPr>
          <w:rFonts w:ascii="Calibri" w:hAnsi="Calibri" w:cs="Calibri"/>
          <w:color w:val="000000"/>
        </w:rPr>
      </w:pPr>
      <w:r>
        <w:rPr>
          <w:rFonts w:ascii="Calibri" w:hAnsi="Calibri" w:cs="Calibri"/>
          <w:color w:val="000000"/>
        </w:rPr>
        <w:t>+ Infraestructura.</w:t>
      </w:r>
    </w:p>
    <w:p w:rsidR="00A53268" w:rsidRPr="00A53268" w:rsidRDefault="00A53268" w:rsidP="00A53268">
      <w:pPr>
        <w:pStyle w:val="Prrafodelista"/>
        <w:numPr>
          <w:ilvl w:val="0"/>
          <w:numId w:val="13"/>
        </w:numPr>
        <w:spacing w:line="276" w:lineRule="auto"/>
        <w:jc w:val="both"/>
        <w:rPr>
          <w:rFonts w:ascii="Calibri" w:hAnsi="Calibri" w:cs="Calibri"/>
          <w:color w:val="000000"/>
        </w:rPr>
      </w:pPr>
      <w:r w:rsidRPr="00A53268">
        <w:rPr>
          <w:rFonts w:ascii="Calibri" w:hAnsi="Calibri" w:cs="Calibri"/>
          <w:color w:val="000000"/>
        </w:rPr>
        <w:t>Aula para la difusión del lineamiento de residencia profesional y de banco de proyectos.</w:t>
      </w:r>
    </w:p>
    <w:p w:rsidR="00A53268" w:rsidRPr="00A53268" w:rsidRDefault="00CA78C3" w:rsidP="00A53268">
      <w:pPr>
        <w:pStyle w:val="Prrafodelista"/>
        <w:numPr>
          <w:ilvl w:val="0"/>
          <w:numId w:val="13"/>
        </w:numPr>
        <w:spacing w:line="276" w:lineRule="auto"/>
        <w:jc w:val="both"/>
        <w:rPr>
          <w:rFonts w:ascii="Calibri" w:hAnsi="Calibri" w:cs="Calibri"/>
          <w:color w:val="000000"/>
        </w:rPr>
      </w:pPr>
      <w:r>
        <w:rPr>
          <w:rFonts w:ascii="Calibri" w:hAnsi="Calibri" w:cs="Calibri"/>
          <w:color w:val="000000"/>
        </w:rPr>
        <w:t xml:space="preserve">Archivero para el seguimiento y control de </w:t>
      </w:r>
      <w:r w:rsidR="00A53268" w:rsidRPr="00A53268">
        <w:rPr>
          <w:rFonts w:ascii="Calibri" w:hAnsi="Calibri" w:cs="Calibri"/>
          <w:color w:val="000000"/>
        </w:rPr>
        <w:t>los expedientes.</w:t>
      </w:r>
    </w:p>
    <w:p w:rsidR="005A6C26" w:rsidRDefault="00A53268" w:rsidP="00A53268">
      <w:pPr>
        <w:pStyle w:val="Prrafodelista"/>
        <w:numPr>
          <w:ilvl w:val="0"/>
          <w:numId w:val="13"/>
        </w:numPr>
        <w:spacing w:line="276" w:lineRule="auto"/>
        <w:jc w:val="both"/>
        <w:rPr>
          <w:rFonts w:ascii="Calibri" w:hAnsi="Calibri" w:cs="Calibri"/>
          <w:color w:val="000000"/>
        </w:rPr>
      </w:pPr>
      <w:r w:rsidRPr="00A53268">
        <w:rPr>
          <w:rFonts w:ascii="Calibri" w:hAnsi="Calibri" w:cs="Calibri"/>
          <w:color w:val="000000"/>
        </w:rPr>
        <w:t>Oficina para asesorías de seguimiento por parte del asesor interno.</w:t>
      </w:r>
    </w:p>
    <w:p w:rsidR="00A53268" w:rsidRPr="00A53268" w:rsidRDefault="00A53268" w:rsidP="00A53268">
      <w:pPr>
        <w:pStyle w:val="Prrafodelista"/>
        <w:numPr>
          <w:ilvl w:val="0"/>
          <w:numId w:val="13"/>
        </w:numPr>
        <w:spacing w:line="276" w:lineRule="auto"/>
        <w:jc w:val="both"/>
        <w:rPr>
          <w:rFonts w:ascii="Calibri" w:hAnsi="Calibri" w:cs="Calibri"/>
          <w:color w:val="000000"/>
        </w:rPr>
      </w:pPr>
      <w:r>
        <w:rPr>
          <w:rFonts w:ascii="Calibri" w:hAnsi="Calibri" w:cs="Calibri"/>
          <w:color w:val="000000"/>
        </w:rPr>
        <w:t>Equipo de cómputo.</w:t>
      </w:r>
    </w:p>
    <w:p w:rsidR="00A53268" w:rsidRDefault="00A53268" w:rsidP="00A53268">
      <w:pPr>
        <w:spacing w:line="276" w:lineRule="auto"/>
        <w:jc w:val="both"/>
        <w:rPr>
          <w:rFonts w:ascii="Calibri" w:hAnsi="Calibri" w:cs="Calibri"/>
          <w:color w:val="000000"/>
        </w:rPr>
      </w:pPr>
      <w:r>
        <w:rPr>
          <w:rFonts w:ascii="Calibri" w:hAnsi="Calibri" w:cs="Calibri"/>
          <w:color w:val="000000"/>
        </w:rPr>
        <w:t>+ Materiales de consumo.</w:t>
      </w:r>
    </w:p>
    <w:p w:rsidR="00A53268" w:rsidRDefault="00A53268" w:rsidP="00A53268">
      <w:pPr>
        <w:pStyle w:val="Prrafodelista"/>
        <w:numPr>
          <w:ilvl w:val="0"/>
          <w:numId w:val="13"/>
        </w:numPr>
        <w:spacing w:line="276" w:lineRule="auto"/>
        <w:jc w:val="both"/>
        <w:rPr>
          <w:rFonts w:ascii="Calibri" w:hAnsi="Calibri" w:cs="Calibri"/>
          <w:color w:val="000000"/>
        </w:rPr>
      </w:pPr>
      <w:r>
        <w:rPr>
          <w:rFonts w:ascii="Calibri" w:hAnsi="Calibri" w:cs="Calibri"/>
          <w:color w:val="000000"/>
        </w:rPr>
        <w:t xml:space="preserve">Material de oficina básico para generar reporte </w:t>
      </w:r>
      <w:r w:rsidR="00653A46">
        <w:rPr>
          <w:rFonts w:ascii="Calibri" w:hAnsi="Calibri" w:cs="Calibri"/>
          <w:color w:val="000000"/>
        </w:rPr>
        <w:t>final de calificaciones.</w:t>
      </w:r>
    </w:p>
    <w:p w:rsidR="00A53268" w:rsidRDefault="00A53268" w:rsidP="00A53268">
      <w:pPr>
        <w:spacing w:line="276" w:lineRule="auto"/>
        <w:jc w:val="both"/>
        <w:rPr>
          <w:rFonts w:ascii="Calibri" w:hAnsi="Calibri" w:cs="Calibri"/>
          <w:color w:val="000000"/>
        </w:rPr>
      </w:pPr>
    </w:p>
    <w:p w:rsidR="00561AEC" w:rsidRDefault="00561AEC">
      <w:pPr>
        <w:rPr>
          <w:b/>
          <w:color w:val="1F4E79" w:themeColor="accent1" w:themeShade="80"/>
          <w:sz w:val="28"/>
          <w:szCs w:val="28"/>
        </w:rPr>
      </w:pPr>
      <w:r>
        <w:rPr>
          <w:b/>
          <w:color w:val="1F4E79" w:themeColor="accent1" w:themeShade="80"/>
          <w:sz w:val="28"/>
          <w:szCs w:val="28"/>
        </w:rPr>
        <w:br w:type="page"/>
      </w:r>
    </w:p>
    <w:p w:rsidR="00CA78C3" w:rsidRDefault="00DE4973" w:rsidP="00CA78C3">
      <w:pPr>
        <w:jc w:val="center"/>
        <w:rPr>
          <w:b/>
          <w:color w:val="1F4E79" w:themeColor="accent1" w:themeShade="80"/>
          <w:sz w:val="28"/>
          <w:szCs w:val="28"/>
        </w:rPr>
      </w:pPr>
      <w:r>
        <w:rPr>
          <w:b/>
          <w:color w:val="1F4E79" w:themeColor="accent1" w:themeShade="80"/>
          <w:sz w:val="28"/>
          <w:szCs w:val="28"/>
        </w:rPr>
        <w:lastRenderedPageBreak/>
        <w:t>Riesgos</w:t>
      </w:r>
    </w:p>
    <w:p w:rsidR="00CA78C3" w:rsidRDefault="00CA78C3" w:rsidP="00CA78C3">
      <w:pPr>
        <w:jc w:val="both"/>
        <w:rPr>
          <w:rFonts w:ascii="Calibri" w:hAnsi="Calibri" w:cs="Calibri"/>
          <w:color w:val="000000"/>
        </w:rPr>
      </w:pPr>
      <w:r>
        <w:rPr>
          <w:rFonts w:ascii="Calibri" w:hAnsi="Calibri" w:cs="Calibri"/>
          <w:color w:val="000000"/>
        </w:rPr>
        <w:t>+ Los riesgos que se deben de valorar para evitarlos son:</w:t>
      </w:r>
    </w:p>
    <w:p w:rsidR="00F45B35" w:rsidRDefault="00A656D0" w:rsidP="00A656D0">
      <w:pPr>
        <w:pStyle w:val="Prrafodelista"/>
        <w:numPr>
          <w:ilvl w:val="0"/>
          <w:numId w:val="20"/>
        </w:numPr>
        <w:spacing w:line="276" w:lineRule="auto"/>
        <w:jc w:val="both"/>
        <w:rPr>
          <w:rFonts w:ascii="Calibri" w:hAnsi="Calibri" w:cs="Calibri"/>
          <w:color w:val="000000"/>
        </w:rPr>
      </w:pPr>
      <w:r w:rsidRPr="00A656D0">
        <w:rPr>
          <w:rFonts w:ascii="Calibri" w:hAnsi="Calibri" w:cs="Calibri"/>
          <w:color w:val="000000"/>
        </w:rPr>
        <w:t>Los estudiantes solicitan la residencia profesional en periodos diferentes al de inicio de semestre.</w:t>
      </w:r>
    </w:p>
    <w:p w:rsidR="00A656D0" w:rsidRDefault="00A656D0" w:rsidP="00A656D0">
      <w:pPr>
        <w:pStyle w:val="Prrafodelista"/>
        <w:numPr>
          <w:ilvl w:val="0"/>
          <w:numId w:val="20"/>
        </w:numPr>
        <w:spacing w:line="276" w:lineRule="auto"/>
        <w:jc w:val="both"/>
        <w:rPr>
          <w:rFonts w:ascii="Calibri" w:hAnsi="Calibri" w:cs="Calibri"/>
          <w:color w:val="000000"/>
        </w:rPr>
      </w:pPr>
      <w:r w:rsidRPr="00A656D0">
        <w:rPr>
          <w:rFonts w:ascii="Calibri" w:hAnsi="Calibri" w:cs="Calibri"/>
          <w:color w:val="000000"/>
        </w:rPr>
        <w:t>Desconocimientos de fechas y actividades programadas.</w:t>
      </w:r>
    </w:p>
    <w:p w:rsidR="00A656D0" w:rsidRDefault="00A656D0" w:rsidP="00CB3997">
      <w:pPr>
        <w:pStyle w:val="Prrafodelista"/>
        <w:numPr>
          <w:ilvl w:val="0"/>
          <w:numId w:val="20"/>
        </w:numPr>
        <w:spacing w:line="276" w:lineRule="auto"/>
        <w:jc w:val="both"/>
        <w:rPr>
          <w:rFonts w:ascii="Calibri" w:hAnsi="Calibri" w:cs="Calibri"/>
          <w:color w:val="000000"/>
        </w:rPr>
      </w:pPr>
      <w:r w:rsidRPr="00A656D0">
        <w:rPr>
          <w:rFonts w:ascii="Calibri" w:hAnsi="Calibri" w:cs="Calibri"/>
          <w:color w:val="000000"/>
        </w:rPr>
        <w:t>Un porcentaje de estudiantes no podrán iniciar la residencia profesional o los proyectos a desarrollar no tendrán impacto en líneas de investigación de la academia por no tener acceso a un banco de proyectos.</w:t>
      </w:r>
    </w:p>
    <w:p w:rsidR="00A656D0" w:rsidRDefault="0077254C" w:rsidP="00CB3997">
      <w:pPr>
        <w:pStyle w:val="Prrafodelista"/>
        <w:numPr>
          <w:ilvl w:val="0"/>
          <w:numId w:val="20"/>
        </w:numPr>
        <w:spacing w:line="276" w:lineRule="auto"/>
        <w:jc w:val="both"/>
        <w:rPr>
          <w:rFonts w:ascii="Calibri" w:hAnsi="Calibri" w:cs="Calibri"/>
          <w:color w:val="000000"/>
        </w:rPr>
      </w:pPr>
      <w:r>
        <w:rPr>
          <w:rFonts w:ascii="Calibri" w:hAnsi="Calibri" w:cs="Calibri"/>
          <w:color w:val="000000"/>
        </w:rPr>
        <w:t>No se conoce por parte de los estudiantes el procedimiento de residencia profesional.</w:t>
      </w:r>
    </w:p>
    <w:p w:rsidR="0077254C" w:rsidRDefault="0077254C" w:rsidP="00CB3997">
      <w:pPr>
        <w:pStyle w:val="Prrafodelista"/>
        <w:numPr>
          <w:ilvl w:val="0"/>
          <w:numId w:val="20"/>
        </w:numPr>
        <w:spacing w:line="276" w:lineRule="auto"/>
        <w:jc w:val="both"/>
        <w:rPr>
          <w:rFonts w:ascii="Calibri" w:hAnsi="Calibri" w:cs="Calibri"/>
          <w:color w:val="000000"/>
        </w:rPr>
      </w:pPr>
      <w:r>
        <w:rPr>
          <w:rFonts w:ascii="Calibri" w:hAnsi="Calibri" w:cs="Calibri"/>
          <w:color w:val="000000"/>
        </w:rPr>
        <w:t>Los estudiantes no conocen el banco de proyectos.</w:t>
      </w:r>
    </w:p>
    <w:p w:rsidR="0077254C" w:rsidRDefault="006D5214" w:rsidP="0077254C">
      <w:pPr>
        <w:pStyle w:val="Prrafodelista"/>
        <w:numPr>
          <w:ilvl w:val="0"/>
          <w:numId w:val="20"/>
        </w:numPr>
        <w:spacing w:line="276" w:lineRule="auto"/>
        <w:jc w:val="both"/>
        <w:rPr>
          <w:rFonts w:ascii="Calibri" w:hAnsi="Calibri" w:cs="Calibri"/>
          <w:color w:val="000000"/>
        </w:rPr>
      </w:pPr>
      <w:r>
        <w:rPr>
          <w:rFonts w:ascii="Calibri" w:hAnsi="Calibri" w:cs="Calibri"/>
          <w:color w:val="000000"/>
        </w:rPr>
        <w:t>N</w:t>
      </w:r>
      <w:r w:rsidR="0077254C" w:rsidRPr="0077254C">
        <w:rPr>
          <w:rFonts w:ascii="Calibri" w:hAnsi="Calibri" w:cs="Calibri"/>
          <w:color w:val="000000"/>
        </w:rPr>
        <w:t>o inicia el procedimiento de residencia profesional.</w:t>
      </w:r>
    </w:p>
    <w:p w:rsidR="006D5214" w:rsidRDefault="00821971" w:rsidP="004A7A16">
      <w:pPr>
        <w:pStyle w:val="Prrafodelista"/>
        <w:numPr>
          <w:ilvl w:val="0"/>
          <w:numId w:val="20"/>
        </w:numPr>
        <w:spacing w:line="276" w:lineRule="auto"/>
        <w:jc w:val="both"/>
        <w:rPr>
          <w:rFonts w:ascii="Calibri" w:hAnsi="Calibri" w:cs="Calibri"/>
          <w:color w:val="000000"/>
        </w:rPr>
      </w:pPr>
      <w:r>
        <w:rPr>
          <w:rFonts w:ascii="Calibri" w:hAnsi="Calibri" w:cs="Calibri"/>
          <w:color w:val="000000"/>
        </w:rPr>
        <w:t>Se inicia el procedimiento</w:t>
      </w:r>
      <w:r w:rsidR="004A7A16" w:rsidRPr="004A7A16">
        <w:rPr>
          <w:rFonts w:ascii="Calibri" w:hAnsi="Calibri" w:cs="Calibri"/>
          <w:color w:val="000000"/>
        </w:rPr>
        <w:t xml:space="preserve"> de residencia profesional sin</w:t>
      </w:r>
      <w:r>
        <w:rPr>
          <w:rFonts w:ascii="Calibri" w:hAnsi="Calibri" w:cs="Calibri"/>
          <w:color w:val="000000"/>
        </w:rPr>
        <w:t xml:space="preserve"> que el estudiante</w:t>
      </w:r>
      <w:r w:rsidR="004A7A16" w:rsidRPr="004A7A16">
        <w:rPr>
          <w:rFonts w:ascii="Calibri" w:hAnsi="Calibri" w:cs="Calibri"/>
          <w:color w:val="000000"/>
        </w:rPr>
        <w:t xml:space="preserve"> t</w:t>
      </w:r>
      <w:r>
        <w:rPr>
          <w:rFonts w:ascii="Calibri" w:hAnsi="Calibri" w:cs="Calibri"/>
          <w:color w:val="000000"/>
        </w:rPr>
        <w:t xml:space="preserve">enga las competencias para desarrollarlo </w:t>
      </w:r>
      <w:r w:rsidR="004A7A16" w:rsidRPr="004A7A16">
        <w:rPr>
          <w:rFonts w:ascii="Calibri" w:hAnsi="Calibri" w:cs="Calibri"/>
          <w:color w:val="000000"/>
        </w:rPr>
        <w:t>en las mejores condiciones.</w:t>
      </w:r>
    </w:p>
    <w:p w:rsidR="004A7A16" w:rsidRDefault="004A7A16" w:rsidP="004A7A16">
      <w:pPr>
        <w:pStyle w:val="Prrafodelista"/>
        <w:numPr>
          <w:ilvl w:val="0"/>
          <w:numId w:val="20"/>
        </w:numPr>
        <w:spacing w:line="276" w:lineRule="auto"/>
        <w:jc w:val="both"/>
        <w:rPr>
          <w:rFonts w:ascii="Calibri" w:hAnsi="Calibri" w:cs="Calibri"/>
          <w:color w:val="000000"/>
        </w:rPr>
      </w:pPr>
      <w:r w:rsidRPr="004A7A16">
        <w:rPr>
          <w:rFonts w:ascii="Calibri" w:hAnsi="Calibri" w:cs="Calibri"/>
          <w:color w:val="000000"/>
        </w:rPr>
        <w:t>Se retrasa el inicio del proyecto de residencia profesional.</w:t>
      </w:r>
    </w:p>
    <w:p w:rsidR="004A7A16" w:rsidRDefault="000C0AA1" w:rsidP="000C0AA1">
      <w:pPr>
        <w:pStyle w:val="Prrafodelista"/>
        <w:numPr>
          <w:ilvl w:val="0"/>
          <w:numId w:val="20"/>
        </w:numPr>
        <w:spacing w:line="276" w:lineRule="auto"/>
        <w:jc w:val="both"/>
        <w:rPr>
          <w:rFonts w:ascii="Calibri" w:hAnsi="Calibri" w:cs="Calibri"/>
          <w:color w:val="000000"/>
        </w:rPr>
      </w:pPr>
      <w:r w:rsidRPr="000C0AA1">
        <w:rPr>
          <w:rFonts w:ascii="Calibri" w:hAnsi="Calibri" w:cs="Calibri"/>
          <w:color w:val="000000"/>
        </w:rPr>
        <w:t>El estudiante no tiene registrado oficialmente que cursa la residencia profesional.</w:t>
      </w:r>
    </w:p>
    <w:p w:rsidR="0077254C" w:rsidRDefault="00821971" w:rsidP="000F5A3C">
      <w:pPr>
        <w:pStyle w:val="Prrafodelista"/>
        <w:numPr>
          <w:ilvl w:val="0"/>
          <w:numId w:val="20"/>
        </w:numPr>
        <w:spacing w:line="276" w:lineRule="auto"/>
        <w:jc w:val="both"/>
        <w:rPr>
          <w:rFonts w:ascii="Calibri" w:hAnsi="Calibri" w:cs="Calibri"/>
          <w:color w:val="000000"/>
        </w:rPr>
      </w:pPr>
      <w:r w:rsidRPr="00821971">
        <w:rPr>
          <w:rFonts w:ascii="Calibri" w:hAnsi="Calibri" w:cs="Calibri"/>
          <w:color w:val="000000"/>
        </w:rPr>
        <w:t>El estudiante no puede presentarse formalmente en la empresa, la fecha de la carta de presentación indica el inicio de su proyecto de residencia profesional.</w:t>
      </w:r>
    </w:p>
    <w:p w:rsidR="00FD4F26" w:rsidRDefault="00FD4F26" w:rsidP="000F5A3C">
      <w:pPr>
        <w:pStyle w:val="Prrafodelista"/>
        <w:numPr>
          <w:ilvl w:val="0"/>
          <w:numId w:val="20"/>
        </w:numPr>
        <w:spacing w:line="276" w:lineRule="auto"/>
        <w:jc w:val="both"/>
        <w:rPr>
          <w:rFonts w:ascii="Calibri" w:hAnsi="Calibri" w:cs="Calibri"/>
          <w:color w:val="000000"/>
        </w:rPr>
      </w:pPr>
      <w:r>
        <w:rPr>
          <w:rFonts w:ascii="Calibri" w:hAnsi="Calibri" w:cs="Calibri"/>
          <w:color w:val="000000"/>
        </w:rPr>
        <w:t>El estudiante no está oficialmente inscrito y no tiene vigencia del seguro institucional y de los servicios médicos.</w:t>
      </w:r>
    </w:p>
    <w:p w:rsidR="00FD4F26" w:rsidRDefault="00FD4F26" w:rsidP="00FD4F26">
      <w:pPr>
        <w:pStyle w:val="Prrafodelista"/>
        <w:numPr>
          <w:ilvl w:val="0"/>
          <w:numId w:val="20"/>
        </w:numPr>
        <w:spacing w:line="276" w:lineRule="auto"/>
        <w:jc w:val="both"/>
        <w:rPr>
          <w:rFonts w:ascii="Calibri" w:hAnsi="Calibri" w:cs="Calibri"/>
          <w:color w:val="000000"/>
        </w:rPr>
      </w:pPr>
      <w:r>
        <w:rPr>
          <w:rFonts w:ascii="Calibri" w:hAnsi="Calibri" w:cs="Calibri"/>
          <w:color w:val="000000"/>
        </w:rPr>
        <w:t>El estudiante n</w:t>
      </w:r>
      <w:r w:rsidRPr="00FD4F26">
        <w:rPr>
          <w:rFonts w:ascii="Calibri" w:hAnsi="Calibri" w:cs="Calibri"/>
          <w:color w:val="000000"/>
        </w:rPr>
        <w:t>o inicia</w:t>
      </w:r>
      <w:r>
        <w:rPr>
          <w:rFonts w:ascii="Calibri" w:hAnsi="Calibri" w:cs="Calibri"/>
          <w:color w:val="000000"/>
        </w:rPr>
        <w:t xml:space="preserve"> con</w:t>
      </w:r>
      <w:r w:rsidRPr="00FD4F26">
        <w:rPr>
          <w:rFonts w:ascii="Calibri" w:hAnsi="Calibri" w:cs="Calibri"/>
          <w:color w:val="000000"/>
        </w:rPr>
        <w:t xml:space="preserve"> el desarrollo del proyecto de residencia profesional.</w:t>
      </w:r>
    </w:p>
    <w:p w:rsidR="00FD4F26" w:rsidRDefault="00FD4F26" w:rsidP="00FD4F26">
      <w:pPr>
        <w:pStyle w:val="Prrafodelista"/>
        <w:numPr>
          <w:ilvl w:val="0"/>
          <w:numId w:val="20"/>
        </w:numPr>
        <w:spacing w:line="276" w:lineRule="auto"/>
        <w:jc w:val="both"/>
        <w:rPr>
          <w:rFonts w:ascii="Calibri" w:hAnsi="Calibri" w:cs="Calibri"/>
          <w:color w:val="000000"/>
        </w:rPr>
      </w:pPr>
      <w:r>
        <w:rPr>
          <w:rFonts w:ascii="Calibri" w:hAnsi="Calibri" w:cs="Calibri"/>
          <w:color w:val="000000"/>
        </w:rPr>
        <w:t>El estudiante no aprueba la residencia profesional.</w:t>
      </w:r>
    </w:p>
    <w:p w:rsidR="00FD4F26" w:rsidRDefault="00FD4F26" w:rsidP="00FD4F26">
      <w:pPr>
        <w:pStyle w:val="Prrafodelista"/>
        <w:numPr>
          <w:ilvl w:val="0"/>
          <w:numId w:val="20"/>
        </w:numPr>
        <w:spacing w:line="276" w:lineRule="auto"/>
        <w:jc w:val="both"/>
        <w:rPr>
          <w:rFonts w:ascii="Calibri" w:hAnsi="Calibri" w:cs="Calibri"/>
          <w:color w:val="000000"/>
        </w:rPr>
      </w:pPr>
      <w:r>
        <w:rPr>
          <w:rFonts w:ascii="Calibri" w:hAnsi="Calibri" w:cs="Calibri"/>
          <w:color w:val="000000"/>
        </w:rPr>
        <w:t>Las actividades desarrolladas por el estudiante no están relacionadas con los objetivos del proyecto y no cumplirá con los resultados planteados.</w:t>
      </w:r>
    </w:p>
    <w:p w:rsidR="00FD4F26" w:rsidRDefault="00D00765" w:rsidP="00D00765">
      <w:pPr>
        <w:pStyle w:val="Prrafodelista"/>
        <w:numPr>
          <w:ilvl w:val="0"/>
          <w:numId w:val="20"/>
        </w:numPr>
        <w:spacing w:line="276" w:lineRule="auto"/>
        <w:jc w:val="both"/>
        <w:rPr>
          <w:rFonts w:ascii="Calibri" w:hAnsi="Calibri" w:cs="Calibri"/>
          <w:color w:val="000000"/>
        </w:rPr>
      </w:pPr>
      <w:r w:rsidRPr="00D00765">
        <w:rPr>
          <w:rFonts w:ascii="Calibri" w:hAnsi="Calibri" w:cs="Calibri"/>
          <w:color w:val="000000"/>
        </w:rPr>
        <w:t>No se cuenta con la evaluación parcial utilizada para asignar la calificación final del residente.</w:t>
      </w:r>
    </w:p>
    <w:p w:rsidR="00D00765" w:rsidRDefault="00403F3F" w:rsidP="00403F3F">
      <w:pPr>
        <w:pStyle w:val="Prrafodelista"/>
        <w:numPr>
          <w:ilvl w:val="0"/>
          <w:numId w:val="20"/>
        </w:numPr>
        <w:spacing w:line="276" w:lineRule="auto"/>
        <w:jc w:val="both"/>
        <w:rPr>
          <w:rFonts w:ascii="Calibri" w:hAnsi="Calibri" w:cs="Calibri"/>
          <w:color w:val="000000"/>
        </w:rPr>
      </w:pPr>
      <w:r w:rsidRPr="00403F3F">
        <w:rPr>
          <w:rFonts w:ascii="Calibri" w:hAnsi="Calibri" w:cs="Calibri"/>
          <w:color w:val="000000"/>
        </w:rPr>
        <w:t>El estudiante no atiende la entrega de avances solicitadas por su asesor interno.</w:t>
      </w:r>
    </w:p>
    <w:p w:rsidR="00403F3F" w:rsidRDefault="00403F3F" w:rsidP="00403F3F">
      <w:pPr>
        <w:pStyle w:val="Prrafodelista"/>
        <w:numPr>
          <w:ilvl w:val="0"/>
          <w:numId w:val="20"/>
        </w:numPr>
        <w:spacing w:line="276" w:lineRule="auto"/>
        <w:jc w:val="both"/>
        <w:rPr>
          <w:rFonts w:ascii="Calibri" w:hAnsi="Calibri" w:cs="Calibri"/>
          <w:color w:val="000000"/>
        </w:rPr>
      </w:pPr>
      <w:r w:rsidRPr="00403F3F">
        <w:rPr>
          <w:rFonts w:ascii="Calibri" w:hAnsi="Calibri" w:cs="Calibri"/>
          <w:color w:val="000000"/>
        </w:rPr>
        <w:t>No se cuenta con el reporte de calificación final utilizada para asignar la calificación final del residente.</w:t>
      </w:r>
    </w:p>
    <w:p w:rsidR="00403F3F" w:rsidRDefault="00403F3F" w:rsidP="00403F3F">
      <w:pPr>
        <w:pStyle w:val="Prrafodelista"/>
        <w:numPr>
          <w:ilvl w:val="0"/>
          <w:numId w:val="20"/>
        </w:numPr>
        <w:spacing w:line="276" w:lineRule="auto"/>
        <w:jc w:val="both"/>
        <w:rPr>
          <w:rFonts w:ascii="Calibri" w:hAnsi="Calibri" w:cs="Calibri"/>
          <w:color w:val="000000"/>
        </w:rPr>
      </w:pPr>
      <w:r>
        <w:rPr>
          <w:rFonts w:ascii="Calibri" w:hAnsi="Calibri" w:cs="Calibri"/>
          <w:color w:val="000000"/>
        </w:rPr>
        <w:t>Expediente de residencia profesional incompleto.</w:t>
      </w:r>
    </w:p>
    <w:p w:rsidR="00403F3F" w:rsidRPr="00821971" w:rsidRDefault="00403F3F" w:rsidP="00403F3F">
      <w:pPr>
        <w:pStyle w:val="Prrafodelista"/>
        <w:numPr>
          <w:ilvl w:val="0"/>
          <w:numId w:val="20"/>
        </w:numPr>
        <w:spacing w:line="276" w:lineRule="auto"/>
        <w:jc w:val="both"/>
        <w:rPr>
          <w:rFonts w:ascii="Calibri" w:hAnsi="Calibri" w:cs="Calibri"/>
          <w:color w:val="000000"/>
        </w:rPr>
      </w:pPr>
      <w:r w:rsidRPr="00403F3F">
        <w:rPr>
          <w:rFonts w:ascii="Calibri" w:hAnsi="Calibri" w:cs="Calibri"/>
          <w:color w:val="000000"/>
        </w:rPr>
        <w:t>No se elabora el acta de calificación final de residencia profesional, por lo que no se concluye con el procedimiento.</w:t>
      </w:r>
    </w:p>
    <w:p w:rsidR="006D5214" w:rsidRDefault="00561AEC" w:rsidP="006D5214">
      <w:pPr>
        <w:spacing w:line="276" w:lineRule="auto"/>
        <w:jc w:val="both"/>
        <w:rPr>
          <w:rFonts w:ascii="Calibri" w:hAnsi="Calibri" w:cs="Calibri"/>
          <w:color w:val="000000"/>
        </w:rPr>
      </w:pPr>
      <w:r>
        <w:rPr>
          <w:rFonts w:ascii="Calibri" w:hAnsi="Calibri" w:cs="Calibri"/>
          <w:color w:val="000000"/>
        </w:rPr>
        <w:t>Anexo a este documento se encuentra la Matriz de Riesgos</w:t>
      </w:r>
      <w:r w:rsidR="00F82101">
        <w:rPr>
          <w:rFonts w:ascii="Calibri" w:hAnsi="Calibri" w:cs="Calibri"/>
          <w:color w:val="000000"/>
        </w:rPr>
        <w:t xml:space="preserve"> que amplía la información.</w:t>
      </w:r>
    </w:p>
    <w:p w:rsidR="00A656D0" w:rsidRDefault="00A656D0" w:rsidP="00F45B35">
      <w:pPr>
        <w:spacing w:line="276" w:lineRule="auto"/>
        <w:jc w:val="both"/>
        <w:rPr>
          <w:rFonts w:ascii="Calibri" w:hAnsi="Calibri" w:cs="Calibri"/>
          <w:color w:val="000000"/>
        </w:rPr>
      </w:pPr>
    </w:p>
    <w:p w:rsidR="001E374B" w:rsidRDefault="001E374B" w:rsidP="00F45B35">
      <w:pPr>
        <w:spacing w:line="276" w:lineRule="auto"/>
        <w:jc w:val="both"/>
        <w:rPr>
          <w:rFonts w:ascii="Calibri" w:hAnsi="Calibri" w:cs="Calibri"/>
          <w:color w:val="000000"/>
        </w:rPr>
      </w:pPr>
    </w:p>
    <w:p w:rsidR="001E374B" w:rsidRDefault="001E374B" w:rsidP="00F45B35">
      <w:pPr>
        <w:spacing w:line="276" w:lineRule="auto"/>
        <w:jc w:val="both"/>
        <w:rPr>
          <w:rFonts w:ascii="Calibri" w:hAnsi="Calibri" w:cs="Calibri"/>
          <w:color w:val="000000"/>
        </w:rPr>
      </w:pPr>
    </w:p>
    <w:p w:rsidR="001E374B" w:rsidRDefault="001E374B">
      <w:pPr>
        <w:rPr>
          <w:rFonts w:ascii="Calibri" w:hAnsi="Calibri" w:cs="Calibri"/>
          <w:color w:val="000000"/>
        </w:rPr>
      </w:pPr>
      <w:r>
        <w:rPr>
          <w:rFonts w:ascii="Calibri" w:hAnsi="Calibri" w:cs="Calibri"/>
          <w:color w:val="000000"/>
        </w:rPr>
        <w:br w:type="page"/>
      </w:r>
    </w:p>
    <w:p w:rsidR="001E374B" w:rsidRDefault="001E374B" w:rsidP="001E374B">
      <w:pPr>
        <w:jc w:val="center"/>
        <w:rPr>
          <w:b/>
          <w:color w:val="1F4E79" w:themeColor="accent1" w:themeShade="80"/>
          <w:sz w:val="28"/>
          <w:szCs w:val="28"/>
        </w:rPr>
      </w:pPr>
      <w:r>
        <w:rPr>
          <w:b/>
          <w:color w:val="1F4E79" w:themeColor="accent1" w:themeShade="80"/>
          <w:sz w:val="28"/>
          <w:szCs w:val="28"/>
        </w:rPr>
        <w:lastRenderedPageBreak/>
        <w:t>Oportunidades</w:t>
      </w:r>
    </w:p>
    <w:p w:rsidR="00F45B35" w:rsidRDefault="00F45B35" w:rsidP="00F45B35">
      <w:pPr>
        <w:jc w:val="both"/>
        <w:rPr>
          <w:rFonts w:ascii="Calibri" w:hAnsi="Calibri" w:cs="Calibri"/>
          <w:color w:val="000000"/>
        </w:rPr>
      </w:pPr>
      <w:r>
        <w:rPr>
          <w:rFonts w:ascii="Calibri" w:hAnsi="Calibri" w:cs="Calibri"/>
          <w:color w:val="000000"/>
        </w:rPr>
        <w:t>+ Las oportunidades que se pueden presentar son:</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Contar con un programa para la implementación de la residencia profesional.</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Tener una calendarización adecuada de todas las actividades.</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Ampliar el número de empresas con convenio a nivel regional y nacional e incrementar la cantidad de proyectos de investigación.</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Dar a conocer a todos los estudiantes los lineamientos y procedimiento de residencia profesional.</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 xml:space="preserve">Dar a conocer a los estudiantes </w:t>
      </w:r>
      <w:r>
        <w:rPr>
          <w:rFonts w:ascii="Calibri" w:hAnsi="Calibri" w:cs="Calibri"/>
          <w:color w:val="000000"/>
        </w:rPr>
        <w:t xml:space="preserve">el banco de </w:t>
      </w:r>
      <w:r w:rsidRPr="00DE4973">
        <w:rPr>
          <w:rFonts w:ascii="Calibri" w:hAnsi="Calibri" w:cs="Calibri"/>
          <w:color w:val="000000"/>
        </w:rPr>
        <w:t>proyectos que pueden utilizar para realizar su residencia profesional.</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Contar con proyectos disponibles para todos los estudiantes.</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Presentar la solicitud y el reporte prelimi</w:t>
      </w:r>
      <w:r>
        <w:rPr>
          <w:rFonts w:ascii="Calibri" w:hAnsi="Calibri" w:cs="Calibri"/>
          <w:color w:val="000000"/>
        </w:rPr>
        <w:t>n</w:t>
      </w:r>
      <w:r w:rsidRPr="00DE4973">
        <w:rPr>
          <w:rFonts w:ascii="Calibri" w:hAnsi="Calibri" w:cs="Calibri"/>
          <w:color w:val="000000"/>
        </w:rPr>
        <w:t>ar de residencia pr</w:t>
      </w:r>
      <w:r>
        <w:rPr>
          <w:rFonts w:ascii="Calibri" w:hAnsi="Calibri" w:cs="Calibri"/>
          <w:color w:val="000000"/>
        </w:rPr>
        <w:t xml:space="preserve">ofesional </w:t>
      </w:r>
      <w:r w:rsidRPr="00DE4973">
        <w:rPr>
          <w:rFonts w:ascii="Calibri" w:hAnsi="Calibri" w:cs="Calibri"/>
          <w:color w:val="000000"/>
        </w:rPr>
        <w:t>en tiempo y forma.</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 xml:space="preserve">Que los estudiantes </w:t>
      </w:r>
      <w:r>
        <w:rPr>
          <w:rFonts w:ascii="Calibri" w:hAnsi="Calibri" w:cs="Calibri"/>
          <w:color w:val="000000"/>
        </w:rPr>
        <w:t>que realizan la</w:t>
      </w:r>
      <w:r w:rsidRPr="00DE4973">
        <w:rPr>
          <w:rFonts w:ascii="Calibri" w:hAnsi="Calibri" w:cs="Calibri"/>
          <w:color w:val="000000"/>
        </w:rPr>
        <w:t xml:space="preserve"> residencia profesional estén </w:t>
      </w:r>
      <w:r>
        <w:rPr>
          <w:rFonts w:ascii="Calibri" w:hAnsi="Calibri" w:cs="Calibri"/>
          <w:color w:val="000000"/>
        </w:rPr>
        <w:t xml:space="preserve">debidamente </w:t>
      </w:r>
      <w:r w:rsidRPr="00DE4973">
        <w:rPr>
          <w:rFonts w:ascii="Calibri" w:hAnsi="Calibri" w:cs="Calibri"/>
          <w:color w:val="000000"/>
        </w:rPr>
        <w:t>capacitados y utilicen las competencias profesionales adquiridas en su carrera para la solución de problemas del sector productivo o de investigación.</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Iniciar en tiempo y forma con los proyectos de residencia profesional.</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Que todos los alumnos de residencia se encuentren inscritos al inicio del semestre.</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Que todos</w:t>
      </w:r>
      <w:r>
        <w:rPr>
          <w:rFonts w:ascii="Calibri" w:hAnsi="Calibri" w:cs="Calibri"/>
          <w:color w:val="000000"/>
        </w:rPr>
        <w:t xml:space="preserve"> los estudiantes que inician la</w:t>
      </w:r>
      <w:r w:rsidRPr="00DE4973">
        <w:rPr>
          <w:rFonts w:ascii="Calibri" w:hAnsi="Calibri" w:cs="Calibri"/>
          <w:color w:val="000000"/>
        </w:rPr>
        <w:t xml:space="preserve"> residencia profesional cuenten con el seguro institucional y los servicios médicos antes de ingresar en la empresa.</w:t>
      </w:r>
    </w:p>
    <w:p w:rsidR="00DE4973" w:rsidRDefault="00DE4973" w:rsidP="00DE4973">
      <w:pPr>
        <w:pStyle w:val="Prrafodelista"/>
        <w:numPr>
          <w:ilvl w:val="0"/>
          <w:numId w:val="21"/>
        </w:numPr>
        <w:spacing w:line="276" w:lineRule="auto"/>
        <w:jc w:val="both"/>
        <w:rPr>
          <w:rFonts w:ascii="Calibri" w:hAnsi="Calibri" w:cs="Calibri"/>
          <w:color w:val="000000"/>
        </w:rPr>
      </w:pPr>
      <w:r>
        <w:rPr>
          <w:rFonts w:ascii="Calibri" w:hAnsi="Calibri" w:cs="Calibri"/>
          <w:color w:val="000000"/>
        </w:rPr>
        <w:t>Iniciar</w:t>
      </w:r>
      <w:r w:rsidRPr="00DE4973">
        <w:rPr>
          <w:rFonts w:ascii="Calibri" w:hAnsi="Calibri" w:cs="Calibri"/>
          <w:color w:val="000000"/>
        </w:rPr>
        <w:t xml:space="preserve"> en </w:t>
      </w:r>
      <w:r>
        <w:rPr>
          <w:rFonts w:ascii="Calibri" w:hAnsi="Calibri" w:cs="Calibri"/>
          <w:color w:val="000000"/>
        </w:rPr>
        <w:t>tiempo y forma el proyecto en la empresa y</w:t>
      </w:r>
      <w:r w:rsidRPr="00DE4973">
        <w:rPr>
          <w:rFonts w:ascii="Calibri" w:hAnsi="Calibri" w:cs="Calibri"/>
          <w:color w:val="000000"/>
        </w:rPr>
        <w:t xml:space="preserve"> se definan correctamente los términos para el desarrollo de la residencia profesional.</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Que el estudiante desarrolle su proyecto de acuerdo a las actividades planeadas en el reporte preliminar.</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Obtener los instrumentos para la evaluación final del residente.</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Que todos los estudiantes que realizan la residencia profesional entreguen su reporte final para la acreditación de su proyecto.</w:t>
      </w:r>
    </w:p>
    <w:p w:rsid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Tener expedientes completos.</w:t>
      </w:r>
    </w:p>
    <w:p w:rsidR="00DE4973" w:rsidRPr="00DE4973" w:rsidRDefault="00DE4973" w:rsidP="00DE4973">
      <w:pPr>
        <w:pStyle w:val="Prrafodelista"/>
        <w:numPr>
          <w:ilvl w:val="0"/>
          <w:numId w:val="21"/>
        </w:numPr>
        <w:spacing w:line="276" w:lineRule="auto"/>
        <w:jc w:val="both"/>
        <w:rPr>
          <w:rFonts w:ascii="Calibri" w:hAnsi="Calibri" w:cs="Calibri"/>
          <w:color w:val="000000"/>
        </w:rPr>
      </w:pPr>
      <w:r w:rsidRPr="00DE4973">
        <w:rPr>
          <w:rFonts w:ascii="Calibri" w:hAnsi="Calibri" w:cs="Calibri"/>
          <w:color w:val="000000"/>
        </w:rPr>
        <w:t>Finalizar el procedimiento de residencia profesional de todos los alumnos que la cursaron.</w:t>
      </w:r>
    </w:p>
    <w:p w:rsidR="009E5B32" w:rsidRDefault="009E5B32" w:rsidP="009E5B32">
      <w:pPr>
        <w:jc w:val="center"/>
        <w:rPr>
          <w:b/>
          <w:color w:val="1F4E79" w:themeColor="accent1" w:themeShade="80"/>
          <w:sz w:val="28"/>
          <w:szCs w:val="28"/>
        </w:rPr>
      </w:pPr>
    </w:p>
    <w:p w:rsidR="00F82101" w:rsidRDefault="00F82101" w:rsidP="009E5B32">
      <w:pPr>
        <w:jc w:val="center"/>
        <w:rPr>
          <w:b/>
          <w:color w:val="1F4E79" w:themeColor="accent1" w:themeShade="80"/>
          <w:sz w:val="28"/>
          <w:szCs w:val="28"/>
        </w:rPr>
      </w:pPr>
    </w:p>
    <w:p w:rsidR="00F82101" w:rsidRDefault="00F82101" w:rsidP="009E5B32">
      <w:pPr>
        <w:jc w:val="center"/>
        <w:rPr>
          <w:b/>
          <w:color w:val="1F4E79" w:themeColor="accent1" w:themeShade="80"/>
          <w:sz w:val="28"/>
          <w:szCs w:val="28"/>
        </w:rPr>
      </w:pPr>
    </w:p>
    <w:p w:rsidR="001E374B" w:rsidRDefault="001E374B">
      <w:pPr>
        <w:rPr>
          <w:b/>
          <w:color w:val="1F4E79" w:themeColor="accent1" w:themeShade="80"/>
          <w:sz w:val="28"/>
          <w:szCs w:val="28"/>
        </w:rPr>
      </w:pPr>
      <w:r>
        <w:rPr>
          <w:b/>
          <w:color w:val="1F4E79" w:themeColor="accent1" w:themeShade="80"/>
          <w:sz w:val="28"/>
          <w:szCs w:val="28"/>
        </w:rPr>
        <w:br w:type="page"/>
      </w:r>
    </w:p>
    <w:p w:rsidR="009E5B32" w:rsidRPr="00C65840" w:rsidRDefault="009E5B32" w:rsidP="009E5B32">
      <w:pPr>
        <w:jc w:val="center"/>
        <w:rPr>
          <w:b/>
          <w:sz w:val="28"/>
          <w:szCs w:val="28"/>
        </w:rPr>
      </w:pPr>
      <w:r>
        <w:rPr>
          <w:b/>
          <w:color w:val="1F4E79" w:themeColor="accent1" w:themeShade="80"/>
          <w:sz w:val="28"/>
          <w:szCs w:val="28"/>
        </w:rPr>
        <w:lastRenderedPageBreak/>
        <w:t>Diagrama de actividades</w:t>
      </w:r>
    </w:p>
    <w:p w:rsidR="009E5B32" w:rsidRPr="009E5B32" w:rsidRDefault="009E5B32" w:rsidP="009E5B32">
      <w:pPr>
        <w:spacing w:line="276" w:lineRule="auto"/>
        <w:jc w:val="both"/>
        <w:rPr>
          <w:rFonts w:ascii="Calibri" w:hAnsi="Calibri" w:cs="Calibri"/>
          <w:color w:val="000000"/>
        </w:rPr>
      </w:pPr>
      <w:r>
        <w:rPr>
          <w:noProof/>
          <w:lang w:eastAsia="es-MX"/>
        </w:rPr>
        <w:drawing>
          <wp:inline distT="0" distB="0" distL="0" distR="0" wp14:anchorId="230CEB5A" wp14:editId="41AD958A">
            <wp:extent cx="5612130" cy="6208976"/>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208976"/>
                    </a:xfrm>
                    <a:prstGeom prst="rect">
                      <a:avLst/>
                    </a:prstGeom>
                  </pic:spPr>
                </pic:pic>
              </a:graphicData>
            </a:graphic>
          </wp:inline>
        </w:drawing>
      </w:r>
    </w:p>
    <w:p w:rsidR="00F45B35" w:rsidRPr="00F45B35" w:rsidRDefault="00F45B35" w:rsidP="00F45B35">
      <w:pPr>
        <w:spacing w:line="276" w:lineRule="auto"/>
        <w:jc w:val="both"/>
        <w:rPr>
          <w:rFonts w:ascii="Calibri" w:hAnsi="Calibri" w:cs="Calibri"/>
          <w:color w:val="000000"/>
        </w:rPr>
      </w:pPr>
    </w:p>
    <w:p w:rsidR="00972722" w:rsidRDefault="00972722" w:rsidP="009E5B32">
      <w:pPr>
        <w:jc w:val="center"/>
        <w:rPr>
          <w:b/>
          <w:color w:val="1F4E79" w:themeColor="accent1" w:themeShade="80"/>
          <w:sz w:val="28"/>
          <w:szCs w:val="28"/>
        </w:rPr>
      </w:pPr>
    </w:p>
    <w:p w:rsidR="001E374B" w:rsidRDefault="001E374B">
      <w:pPr>
        <w:rPr>
          <w:b/>
          <w:color w:val="1F4E79" w:themeColor="accent1" w:themeShade="80"/>
          <w:sz w:val="28"/>
          <w:szCs w:val="28"/>
        </w:rPr>
      </w:pPr>
      <w:r>
        <w:rPr>
          <w:b/>
          <w:color w:val="1F4E79" w:themeColor="accent1" w:themeShade="80"/>
          <w:sz w:val="28"/>
          <w:szCs w:val="28"/>
        </w:rPr>
        <w:br w:type="page"/>
      </w:r>
    </w:p>
    <w:p w:rsidR="009E5B32" w:rsidRPr="00C65840" w:rsidRDefault="009E5B32" w:rsidP="009E5B32">
      <w:pPr>
        <w:jc w:val="center"/>
        <w:rPr>
          <w:b/>
          <w:sz w:val="28"/>
          <w:szCs w:val="28"/>
        </w:rPr>
      </w:pPr>
      <w:r>
        <w:rPr>
          <w:b/>
          <w:color w:val="1F4E79" w:themeColor="accent1" w:themeShade="80"/>
          <w:sz w:val="28"/>
          <w:szCs w:val="28"/>
        </w:rPr>
        <w:lastRenderedPageBreak/>
        <w:t>Descripción de actividades</w:t>
      </w:r>
    </w:p>
    <w:p w:rsidR="009E5B32" w:rsidRPr="003827C5" w:rsidRDefault="009E5B32" w:rsidP="003827C5">
      <w:pPr>
        <w:pStyle w:val="Prrafodelista"/>
        <w:numPr>
          <w:ilvl w:val="0"/>
          <w:numId w:val="22"/>
        </w:numPr>
        <w:spacing w:after="0"/>
        <w:jc w:val="both"/>
        <w:rPr>
          <w:sz w:val="24"/>
          <w:szCs w:val="24"/>
        </w:rPr>
      </w:pPr>
      <w:r w:rsidRPr="003827C5">
        <w:rPr>
          <w:sz w:val="24"/>
          <w:szCs w:val="24"/>
        </w:rPr>
        <w:t>Elabor</w:t>
      </w:r>
      <w:r w:rsidR="002E6CB4" w:rsidRPr="003827C5">
        <w:rPr>
          <w:sz w:val="24"/>
          <w:szCs w:val="24"/>
        </w:rPr>
        <w:t>ación de programa de Residencia</w:t>
      </w:r>
      <w:r w:rsidRPr="003827C5">
        <w:rPr>
          <w:sz w:val="24"/>
          <w:szCs w:val="24"/>
        </w:rPr>
        <w:t xml:space="preserve"> Profesional</w:t>
      </w:r>
      <w:r w:rsidR="002E6CB4" w:rsidRPr="003827C5">
        <w:rPr>
          <w:sz w:val="24"/>
          <w:szCs w:val="24"/>
        </w:rPr>
        <w:t>.</w:t>
      </w:r>
    </w:p>
    <w:p w:rsidR="009E5B32" w:rsidRDefault="009E5B32" w:rsidP="00624D9A">
      <w:pPr>
        <w:spacing w:after="0"/>
        <w:jc w:val="both"/>
        <w:rPr>
          <w:sz w:val="24"/>
          <w:szCs w:val="24"/>
        </w:rPr>
      </w:pPr>
      <w:r w:rsidRPr="00A33B6E">
        <w:rPr>
          <w:i/>
          <w:sz w:val="24"/>
          <w:szCs w:val="24"/>
        </w:rPr>
        <w:t>Responsable</w:t>
      </w:r>
      <w:r>
        <w:rPr>
          <w:sz w:val="24"/>
          <w:szCs w:val="24"/>
        </w:rPr>
        <w:t xml:space="preserve">: </w:t>
      </w:r>
      <w:r w:rsidR="00350155">
        <w:rPr>
          <w:sz w:val="24"/>
          <w:szCs w:val="24"/>
        </w:rPr>
        <w:t>Subdirección académica/</w:t>
      </w:r>
      <w:r>
        <w:rPr>
          <w:sz w:val="24"/>
          <w:szCs w:val="24"/>
        </w:rPr>
        <w:t>División de Estudios Profesionales</w:t>
      </w:r>
      <w:r w:rsidR="00350155">
        <w:rPr>
          <w:sz w:val="24"/>
          <w:szCs w:val="24"/>
        </w:rPr>
        <w:t>/Subdirección de Planeación y Vinculación</w:t>
      </w:r>
      <w:r>
        <w:rPr>
          <w:sz w:val="24"/>
          <w:szCs w:val="24"/>
        </w:rPr>
        <w:t>.</w:t>
      </w:r>
    </w:p>
    <w:p w:rsidR="009E5B32" w:rsidRDefault="009E5B32" w:rsidP="00624D9A">
      <w:pPr>
        <w:spacing w:after="0"/>
        <w:jc w:val="both"/>
        <w:rPr>
          <w:sz w:val="24"/>
          <w:szCs w:val="24"/>
        </w:rPr>
      </w:pPr>
      <w:r w:rsidRPr="00A33B6E">
        <w:rPr>
          <w:i/>
          <w:sz w:val="24"/>
          <w:szCs w:val="24"/>
        </w:rPr>
        <w:t>Descripción</w:t>
      </w:r>
      <w:r>
        <w:rPr>
          <w:sz w:val="24"/>
          <w:szCs w:val="24"/>
        </w:rPr>
        <w:t xml:space="preserve">: </w:t>
      </w:r>
    </w:p>
    <w:p w:rsidR="00AA11F5" w:rsidRDefault="00350155" w:rsidP="00624D9A">
      <w:pPr>
        <w:pStyle w:val="Prrafodelista"/>
        <w:numPr>
          <w:ilvl w:val="0"/>
          <w:numId w:val="16"/>
        </w:numPr>
        <w:spacing w:after="0"/>
        <w:jc w:val="both"/>
        <w:rPr>
          <w:sz w:val="24"/>
          <w:szCs w:val="24"/>
        </w:rPr>
      </w:pPr>
      <w:r>
        <w:rPr>
          <w:sz w:val="24"/>
          <w:szCs w:val="24"/>
        </w:rPr>
        <w:t>F</w:t>
      </w:r>
      <w:r w:rsidR="009E5B32" w:rsidRPr="009E5B32">
        <w:rPr>
          <w:sz w:val="24"/>
          <w:szCs w:val="24"/>
        </w:rPr>
        <w:t>ormula</w:t>
      </w:r>
      <w:r w:rsidR="001A55B6">
        <w:rPr>
          <w:sz w:val="24"/>
          <w:szCs w:val="24"/>
        </w:rPr>
        <w:t>ción</w:t>
      </w:r>
      <w:r w:rsidR="00946D7A">
        <w:rPr>
          <w:sz w:val="24"/>
          <w:szCs w:val="24"/>
        </w:rPr>
        <w:t xml:space="preserve"> </w:t>
      </w:r>
      <w:r w:rsidR="001A55B6">
        <w:rPr>
          <w:sz w:val="24"/>
          <w:szCs w:val="24"/>
        </w:rPr>
        <w:t>d</w:t>
      </w:r>
      <w:r w:rsidR="00946D7A">
        <w:rPr>
          <w:sz w:val="24"/>
          <w:szCs w:val="24"/>
        </w:rPr>
        <w:t>el programa semestral de Residencia Profesional</w:t>
      </w:r>
      <w:r w:rsidR="00946D7A" w:rsidRPr="00946D7A">
        <w:rPr>
          <w:sz w:val="24"/>
          <w:szCs w:val="24"/>
        </w:rPr>
        <w:t xml:space="preserve"> </w:t>
      </w:r>
      <w:r w:rsidR="00946D7A">
        <w:rPr>
          <w:sz w:val="24"/>
          <w:szCs w:val="24"/>
        </w:rPr>
        <w:t>considerando e</w:t>
      </w:r>
      <w:r w:rsidR="0063343A">
        <w:rPr>
          <w:sz w:val="24"/>
          <w:szCs w:val="24"/>
        </w:rPr>
        <w:t xml:space="preserve">l calendario académico, </w:t>
      </w:r>
      <w:r w:rsidR="00AA11F5">
        <w:rPr>
          <w:sz w:val="24"/>
          <w:szCs w:val="24"/>
        </w:rPr>
        <w:t>se deben considerar los siguientes puntos:</w:t>
      </w:r>
    </w:p>
    <w:p w:rsidR="00424DF1" w:rsidRDefault="00424DF1" w:rsidP="00AA11F5">
      <w:pPr>
        <w:pStyle w:val="Prrafodelista"/>
        <w:numPr>
          <w:ilvl w:val="1"/>
          <w:numId w:val="16"/>
        </w:numPr>
        <w:spacing w:after="0"/>
        <w:jc w:val="both"/>
        <w:rPr>
          <w:sz w:val="24"/>
          <w:szCs w:val="24"/>
        </w:rPr>
      </w:pPr>
      <w:r>
        <w:rPr>
          <w:sz w:val="24"/>
          <w:szCs w:val="24"/>
        </w:rPr>
        <w:t>De</w:t>
      </w:r>
      <w:r w:rsidR="009B466D">
        <w:rPr>
          <w:sz w:val="24"/>
          <w:szCs w:val="24"/>
        </w:rPr>
        <w:t>terminar</w:t>
      </w:r>
      <w:r>
        <w:rPr>
          <w:sz w:val="24"/>
          <w:szCs w:val="24"/>
        </w:rPr>
        <w:t xml:space="preserve"> el número de residencias profesionales por carrera.</w:t>
      </w:r>
    </w:p>
    <w:p w:rsidR="00AA11F5" w:rsidRDefault="007E5EC6" w:rsidP="00AA11F5">
      <w:pPr>
        <w:pStyle w:val="Prrafodelista"/>
        <w:numPr>
          <w:ilvl w:val="1"/>
          <w:numId w:val="16"/>
        </w:numPr>
        <w:spacing w:after="0"/>
        <w:jc w:val="both"/>
        <w:rPr>
          <w:sz w:val="24"/>
          <w:szCs w:val="24"/>
        </w:rPr>
      </w:pPr>
      <w:r>
        <w:rPr>
          <w:sz w:val="24"/>
          <w:szCs w:val="24"/>
        </w:rPr>
        <w:t>Cronograma de actividades</w:t>
      </w:r>
      <w:r w:rsidR="00AA11F5">
        <w:rPr>
          <w:sz w:val="24"/>
          <w:szCs w:val="24"/>
        </w:rPr>
        <w:t>.</w:t>
      </w:r>
    </w:p>
    <w:p w:rsidR="00AA11F5" w:rsidRDefault="00AA11F5" w:rsidP="00AA11F5">
      <w:pPr>
        <w:pStyle w:val="Prrafodelista"/>
        <w:numPr>
          <w:ilvl w:val="1"/>
          <w:numId w:val="16"/>
        </w:numPr>
        <w:spacing w:after="0"/>
        <w:jc w:val="both"/>
        <w:rPr>
          <w:sz w:val="24"/>
          <w:szCs w:val="24"/>
        </w:rPr>
      </w:pPr>
      <w:r>
        <w:rPr>
          <w:sz w:val="24"/>
          <w:szCs w:val="24"/>
        </w:rPr>
        <w:t>I</w:t>
      </w:r>
      <w:r w:rsidR="00946D7A">
        <w:rPr>
          <w:sz w:val="24"/>
          <w:szCs w:val="24"/>
        </w:rPr>
        <w:t>ndica</w:t>
      </w:r>
      <w:r>
        <w:rPr>
          <w:sz w:val="24"/>
          <w:szCs w:val="24"/>
        </w:rPr>
        <w:t>r</w:t>
      </w:r>
      <w:r w:rsidR="001A55B6">
        <w:rPr>
          <w:sz w:val="24"/>
          <w:szCs w:val="24"/>
        </w:rPr>
        <w:t xml:space="preserve"> espacios a utilizar</w:t>
      </w:r>
      <w:r>
        <w:rPr>
          <w:sz w:val="24"/>
          <w:szCs w:val="24"/>
        </w:rPr>
        <w:t>.</w:t>
      </w:r>
    </w:p>
    <w:p w:rsidR="00AA11F5" w:rsidRDefault="00AA11F5" w:rsidP="00AA11F5">
      <w:pPr>
        <w:pStyle w:val="Prrafodelista"/>
        <w:numPr>
          <w:ilvl w:val="1"/>
          <w:numId w:val="16"/>
        </w:numPr>
        <w:spacing w:after="0"/>
        <w:jc w:val="both"/>
        <w:rPr>
          <w:sz w:val="24"/>
          <w:szCs w:val="24"/>
        </w:rPr>
      </w:pPr>
      <w:r>
        <w:rPr>
          <w:sz w:val="24"/>
          <w:szCs w:val="24"/>
        </w:rPr>
        <w:t>R</w:t>
      </w:r>
      <w:r w:rsidR="00946D7A">
        <w:rPr>
          <w:sz w:val="24"/>
          <w:szCs w:val="24"/>
        </w:rPr>
        <w:t>esponsables</w:t>
      </w:r>
      <w:r>
        <w:rPr>
          <w:sz w:val="24"/>
          <w:szCs w:val="24"/>
        </w:rPr>
        <w:t xml:space="preserve"> de cada actividad.</w:t>
      </w:r>
    </w:p>
    <w:p w:rsidR="00AA11F5" w:rsidRDefault="00AA11F5" w:rsidP="00AA11F5">
      <w:pPr>
        <w:pStyle w:val="Prrafodelista"/>
        <w:numPr>
          <w:ilvl w:val="1"/>
          <w:numId w:val="16"/>
        </w:numPr>
        <w:spacing w:after="0"/>
        <w:jc w:val="both"/>
        <w:rPr>
          <w:sz w:val="24"/>
          <w:szCs w:val="24"/>
        </w:rPr>
      </w:pPr>
      <w:r>
        <w:rPr>
          <w:sz w:val="24"/>
          <w:szCs w:val="24"/>
        </w:rPr>
        <w:t>M</w:t>
      </w:r>
      <w:r w:rsidR="00946D7A">
        <w:rPr>
          <w:sz w:val="24"/>
          <w:szCs w:val="24"/>
        </w:rPr>
        <w:t>etas</w:t>
      </w:r>
      <w:r>
        <w:rPr>
          <w:sz w:val="24"/>
          <w:szCs w:val="24"/>
        </w:rPr>
        <w:t xml:space="preserve"> del programa.</w:t>
      </w:r>
    </w:p>
    <w:p w:rsidR="00946D7A" w:rsidRDefault="009B466D" w:rsidP="00AA11F5">
      <w:pPr>
        <w:pStyle w:val="Prrafodelista"/>
        <w:numPr>
          <w:ilvl w:val="1"/>
          <w:numId w:val="16"/>
        </w:numPr>
        <w:spacing w:after="0"/>
        <w:jc w:val="both"/>
        <w:rPr>
          <w:sz w:val="24"/>
          <w:szCs w:val="24"/>
        </w:rPr>
      </w:pPr>
      <w:r>
        <w:rPr>
          <w:sz w:val="24"/>
          <w:szCs w:val="24"/>
        </w:rPr>
        <w:t>E</w:t>
      </w:r>
      <w:r w:rsidR="00AA11F5">
        <w:rPr>
          <w:sz w:val="24"/>
          <w:szCs w:val="24"/>
        </w:rPr>
        <w:t>val</w:t>
      </w:r>
      <w:r>
        <w:rPr>
          <w:sz w:val="24"/>
          <w:szCs w:val="24"/>
        </w:rPr>
        <w:t>uar</w:t>
      </w:r>
      <w:r w:rsidR="00AA11F5">
        <w:rPr>
          <w:sz w:val="24"/>
          <w:szCs w:val="24"/>
        </w:rPr>
        <w:t xml:space="preserve"> </w:t>
      </w:r>
      <w:r w:rsidR="00946D7A">
        <w:rPr>
          <w:sz w:val="24"/>
          <w:szCs w:val="24"/>
        </w:rPr>
        <w:t>los resultados del programa.</w:t>
      </w:r>
    </w:p>
    <w:p w:rsidR="009E5B32" w:rsidRPr="00125DB7" w:rsidRDefault="007E5EC6" w:rsidP="00125DB7">
      <w:pPr>
        <w:pStyle w:val="Prrafodelista"/>
        <w:numPr>
          <w:ilvl w:val="1"/>
          <w:numId w:val="16"/>
        </w:numPr>
        <w:spacing w:after="0"/>
        <w:jc w:val="both"/>
        <w:rPr>
          <w:sz w:val="24"/>
          <w:szCs w:val="24"/>
        </w:rPr>
      </w:pPr>
      <w:r>
        <w:rPr>
          <w:sz w:val="24"/>
          <w:szCs w:val="24"/>
        </w:rPr>
        <w:t>Entrega de reporte final.</w:t>
      </w:r>
    </w:p>
    <w:p w:rsidR="00125DB7" w:rsidRPr="00EB3574" w:rsidRDefault="00443B7E" w:rsidP="004F4E2B">
      <w:pPr>
        <w:spacing w:after="0"/>
        <w:jc w:val="both"/>
        <w:rPr>
          <w:b/>
          <w:sz w:val="20"/>
          <w:szCs w:val="20"/>
        </w:rPr>
      </w:pPr>
      <w:r>
        <w:rPr>
          <w:b/>
          <w:sz w:val="20"/>
          <w:szCs w:val="20"/>
        </w:rPr>
        <w:t>Ver riesgos y oportunidades</w:t>
      </w:r>
      <w:r w:rsidR="004F4E2B" w:rsidRPr="00EB3574">
        <w:rPr>
          <w:b/>
          <w:sz w:val="20"/>
          <w:szCs w:val="20"/>
        </w:rPr>
        <w:t xml:space="preserve"> 1.1 y 1.2 de la matriz de riesgo de residencia profesional</w:t>
      </w:r>
      <w:r>
        <w:rPr>
          <w:b/>
          <w:sz w:val="20"/>
          <w:szCs w:val="20"/>
        </w:rPr>
        <w:t xml:space="preserve"> ITT-POC-09-09</w:t>
      </w:r>
    </w:p>
    <w:p w:rsidR="00125DB7" w:rsidRPr="00125DB7" w:rsidRDefault="00125DB7" w:rsidP="00125DB7">
      <w:pPr>
        <w:pStyle w:val="Prrafodelista"/>
        <w:spacing w:after="0"/>
        <w:ind w:left="1440"/>
        <w:jc w:val="both"/>
        <w:rPr>
          <w:sz w:val="24"/>
          <w:szCs w:val="24"/>
        </w:rPr>
      </w:pPr>
    </w:p>
    <w:p w:rsidR="009E5B32" w:rsidRPr="003827C5" w:rsidRDefault="00142396" w:rsidP="003827C5">
      <w:pPr>
        <w:pStyle w:val="Prrafodelista"/>
        <w:numPr>
          <w:ilvl w:val="0"/>
          <w:numId w:val="22"/>
        </w:numPr>
        <w:spacing w:after="0"/>
        <w:jc w:val="both"/>
        <w:rPr>
          <w:sz w:val="24"/>
          <w:szCs w:val="24"/>
        </w:rPr>
      </w:pPr>
      <w:r w:rsidRPr="003827C5">
        <w:rPr>
          <w:sz w:val="24"/>
          <w:szCs w:val="24"/>
        </w:rPr>
        <w:t xml:space="preserve">Generar </w:t>
      </w:r>
      <w:r w:rsidR="00946D7A" w:rsidRPr="003827C5">
        <w:rPr>
          <w:sz w:val="24"/>
          <w:szCs w:val="24"/>
        </w:rPr>
        <w:t xml:space="preserve">banco de </w:t>
      </w:r>
      <w:r w:rsidRPr="003827C5">
        <w:rPr>
          <w:sz w:val="24"/>
          <w:szCs w:val="24"/>
        </w:rPr>
        <w:t>proyectos</w:t>
      </w:r>
      <w:r w:rsidR="00946D7A" w:rsidRPr="003827C5">
        <w:rPr>
          <w:sz w:val="24"/>
          <w:szCs w:val="24"/>
        </w:rPr>
        <w:t>.</w:t>
      </w:r>
    </w:p>
    <w:p w:rsidR="009E5B32" w:rsidRDefault="009E5B32" w:rsidP="00624D9A">
      <w:pPr>
        <w:spacing w:after="0"/>
        <w:jc w:val="both"/>
        <w:rPr>
          <w:sz w:val="24"/>
          <w:szCs w:val="24"/>
        </w:rPr>
      </w:pPr>
      <w:r>
        <w:rPr>
          <w:i/>
          <w:sz w:val="24"/>
          <w:szCs w:val="24"/>
        </w:rPr>
        <w:t>Responsable</w:t>
      </w:r>
      <w:r>
        <w:rPr>
          <w:sz w:val="24"/>
          <w:szCs w:val="24"/>
        </w:rPr>
        <w:t xml:space="preserve">: </w:t>
      </w:r>
      <w:r w:rsidR="00142396">
        <w:rPr>
          <w:sz w:val="24"/>
          <w:szCs w:val="24"/>
        </w:rPr>
        <w:t>Departamentos académicos</w:t>
      </w:r>
      <w:r w:rsidR="005D63A5">
        <w:rPr>
          <w:sz w:val="24"/>
          <w:szCs w:val="24"/>
        </w:rPr>
        <w:t>.</w:t>
      </w:r>
    </w:p>
    <w:p w:rsidR="009E5B32" w:rsidRDefault="009E5B32" w:rsidP="00624D9A">
      <w:pPr>
        <w:spacing w:after="0"/>
        <w:jc w:val="both"/>
        <w:rPr>
          <w:sz w:val="24"/>
          <w:szCs w:val="24"/>
        </w:rPr>
      </w:pPr>
      <w:r>
        <w:rPr>
          <w:i/>
          <w:sz w:val="24"/>
          <w:szCs w:val="24"/>
        </w:rPr>
        <w:t>Descripción</w:t>
      </w:r>
      <w:r>
        <w:rPr>
          <w:sz w:val="24"/>
          <w:szCs w:val="24"/>
        </w:rPr>
        <w:t>:</w:t>
      </w:r>
    </w:p>
    <w:p w:rsidR="009E5B32" w:rsidRDefault="00946D7A" w:rsidP="00624D9A">
      <w:pPr>
        <w:pStyle w:val="Prrafodelista"/>
        <w:numPr>
          <w:ilvl w:val="0"/>
          <w:numId w:val="16"/>
        </w:numPr>
        <w:spacing w:after="0"/>
        <w:jc w:val="both"/>
        <w:rPr>
          <w:sz w:val="24"/>
          <w:szCs w:val="24"/>
        </w:rPr>
      </w:pPr>
      <w:r>
        <w:rPr>
          <w:sz w:val="24"/>
          <w:szCs w:val="24"/>
        </w:rPr>
        <w:t>Los departamentos académicos entregarán</w:t>
      </w:r>
      <w:r w:rsidR="000D0CD0">
        <w:rPr>
          <w:sz w:val="24"/>
          <w:szCs w:val="24"/>
        </w:rPr>
        <w:t xml:space="preserve"> a la División de Estudios Profesionales,</w:t>
      </w:r>
      <w:r>
        <w:rPr>
          <w:sz w:val="24"/>
          <w:szCs w:val="24"/>
        </w:rPr>
        <w:t xml:space="preserve"> un banco de proyectos </w:t>
      </w:r>
      <w:r w:rsidR="00AA11F5">
        <w:rPr>
          <w:sz w:val="24"/>
          <w:szCs w:val="24"/>
        </w:rPr>
        <w:t xml:space="preserve">como opción </w:t>
      </w:r>
      <w:r>
        <w:rPr>
          <w:sz w:val="24"/>
          <w:szCs w:val="24"/>
        </w:rPr>
        <w:t xml:space="preserve">para que los </w:t>
      </w:r>
      <w:r w:rsidR="007E5EC6">
        <w:rPr>
          <w:sz w:val="24"/>
          <w:szCs w:val="24"/>
        </w:rPr>
        <w:t>estudiantes</w:t>
      </w:r>
      <w:r>
        <w:rPr>
          <w:sz w:val="24"/>
          <w:szCs w:val="24"/>
        </w:rPr>
        <w:t xml:space="preserve"> los desarrollen en su residencia profesional</w:t>
      </w:r>
      <w:r w:rsidR="00624D9A">
        <w:rPr>
          <w:sz w:val="24"/>
          <w:szCs w:val="24"/>
        </w:rPr>
        <w:t>, los proyectos podrán surgir de la siguiente Manera:</w:t>
      </w:r>
    </w:p>
    <w:p w:rsidR="00624D9A" w:rsidRDefault="00AA11F5" w:rsidP="00624D9A">
      <w:pPr>
        <w:pStyle w:val="Prrafodelista"/>
        <w:numPr>
          <w:ilvl w:val="1"/>
          <w:numId w:val="16"/>
        </w:numPr>
        <w:spacing w:after="0"/>
        <w:jc w:val="both"/>
        <w:rPr>
          <w:sz w:val="24"/>
          <w:szCs w:val="24"/>
        </w:rPr>
      </w:pPr>
      <w:r>
        <w:rPr>
          <w:sz w:val="24"/>
          <w:szCs w:val="24"/>
        </w:rPr>
        <w:t>A solicitud de</w:t>
      </w:r>
      <w:r w:rsidR="00624D9A">
        <w:rPr>
          <w:sz w:val="24"/>
          <w:szCs w:val="24"/>
        </w:rPr>
        <w:t xml:space="preserve"> instituciones, empresas o particulares al departamento de Gestión Tecnológica y Vinculación o a los departamentos académicos.</w:t>
      </w:r>
    </w:p>
    <w:p w:rsidR="00AA11F5" w:rsidRDefault="00AA11F5" w:rsidP="00AA11F5">
      <w:pPr>
        <w:pStyle w:val="Prrafodelista"/>
        <w:numPr>
          <w:ilvl w:val="1"/>
          <w:numId w:val="16"/>
        </w:numPr>
        <w:spacing w:after="0"/>
        <w:jc w:val="both"/>
        <w:rPr>
          <w:sz w:val="24"/>
          <w:szCs w:val="24"/>
        </w:rPr>
      </w:pPr>
      <w:r>
        <w:rPr>
          <w:sz w:val="24"/>
          <w:szCs w:val="24"/>
        </w:rPr>
        <w:t xml:space="preserve">Identificación de </w:t>
      </w:r>
      <w:r w:rsidRPr="00AA11F5">
        <w:rPr>
          <w:sz w:val="24"/>
          <w:szCs w:val="24"/>
        </w:rPr>
        <w:t xml:space="preserve">necesidades </w:t>
      </w:r>
      <w:r w:rsidR="000D0CD0">
        <w:rPr>
          <w:sz w:val="24"/>
          <w:szCs w:val="24"/>
        </w:rPr>
        <w:t xml:space="preserve">por parte de docentes </w:t>
      </w:r>
      <w:r w:rsidRPr="00AA11F5">
        <w:rPr>
          <w:sz w:val="24"/>
          <w:szCs w:val="24"/>
        </w:rPr>
        <w:t>en las empresas, organismos o dependencias para generar proyectos pertinentes a la Residencia Profesional.</w:t>
      </w:r>
    </w:p>
    <w:p w:rsidR="00624D9A" w:rsidRDefault="000D0CD0" w:rsidP="00624D9A">
      <w:pPr>
        <w:pStyle w:val="Prrafodelista"/>
        <w:numPr>
          <w:ilvl w:val="1"/>
          <w:numId w:val="16"/>
        </w:numPr>
        <w:spacing w:after="0"/>
        <w:jc w:val="both"/>
        <w:rPr>
          <w:sz w:val="24"/>
          <w:szCs w:val="24"/>
        </w:rPr>
      </w:pPr>
      <w:r>
        <w:rPr>
          <w:sz w:val="24"/>
          <w:szCs w:val="24"/>
        </w:rPr>
        <w:t>P</w:t>
      </w:r>
      <w:r w:rsidR="00624D9A">
        <w:rPr>
          <w:sz w:val="24"/>
          <w:szCs w:val="24"/>
        </w:rPr>
        <w:t>ropuest</w:t>
      </w:r>
      <w:r>
        <w:rPr>
          <w:sz w:val="24"/>
          <w:szCs w:val="24"/>
        </w:rPr>
        <w:t>a</w:t>
      </w:r>
      <w:r w:rsidR="00624D9A">
        <w:rPr>
          <w:sz w:val="24"/>
          <w:szCs w:val="24"/>
        </w:rPr>
        <w:t>s como apoyo a los proyectos de investigación de docentes que tengan impacto directo en las líneas de investigación.</w:t>
      </w:r>
    </w:p>
    <w:p w:rsidR="00624D9A" w:rsidRDefault="00624D9A" w:rsidP="00624D9A">
      <w:pPr>
        <w:pStyle w:val="Prrafodelista"/>
        <w:numPr>
          <w:ilvl w:val="1"/>
          <w:numId w:val="16"/>
        </w:numPr>
        <w:spacing w:after="0"/>
        <w:jc w:val="both"/>
        <w:rPr>
          <w:sz w:val="24"/>
          <w:szCs w:val="24"/>
        </w:rPr>
      </w:pPr>
      <w:r>
        <w:rPr>
          <w:sz w:val="24"/>
          <w:szCs w:val="24"/>
        </w:rPr>
        <w:t>Proyectos propuestos para la mejora de laboratorios o instalaciones del Instituto Tecnológico.</w:t>
      </w:r>
    </w:p>
    <w:p w:rsidR="00624D9A" w:rsidRDefault="000D0CD0" w:rsidP="00624D9A">
      <w:pPr>
        <w:pStyle w:val="Prrafodelista"/>
        <w:numPr>
          <w:ilvl w:val="1"/>
          <w:numId w:val="16"/>
        </w:numPr>
        <w:spacing w:after="0"/>
        <w:jc w:val="both"/>
        <w:rPr>
          <w:sz w:val="24"/>
          <w:szCs w:val="24"/>
        </w:rPr>
      </w:pPr>
      <w:r>
        <w:rPr>
          <w:sz w:val="24"/>
          <w:szCs w:val="24"/>
        </w:rPr>
        <w:t>Propuesta</w:t>
      </w:r>
      <w:r w:rsidR="00624D9A">
        <w:rPr>
          <w:sz w:val="24"/>
          <w:szCs w:val="24"/>
        </w:rPr>
        <w:t>s para diseño de procesos</w:t>
      </w:r>
      <w:r w:rsidR="003F55D0">
        <w:rPr>
          <w:sz w:val="24"/>
          <w:szCs w:val="24"/>
        </w:rPr>
        <w:t xml:space="preserve"> o procedimientos de trabajo en el IT</w:t>
      </w:r>
      <w:r w:rsidR="00624D9A">
        <w:rPr>
          <w:sz w:val="24"/>
          <w:szCs w:val="24"/>
        </w:rPr>
        <w:t>, equipamiento o desarrollo de material didáctico</w:t>
      </w:r>
      <w:r w:rsidR="003F55D0">
        <w:rPr>
          <w:sz w:val="24"/>
          <w:szCs w:val="24"/>
        </w:rPr>
        <w:t xml:space="preserve"> para prácticas en asignaturas</w:t>
      </w:r>
      <w:r w:rsidR="00624D9A">
        <w:rPr>
          <w:sz w:val="24"/>
          <w:szCs w:val="24"/>
        </w:rPr>
        <w:t>.</w:t>
      </w:r>
    </w:p>
    <w:p w:rsidR="005D63A5" w:rsidRDefault="005D63A5" w:rsidP="005D63A5">
      <w:pPr>
        <w:spacing w:after="0"/>
        <w:jc w:val="both"/>
        <w:rPr>
          <w:sz w:val="24"/>
          <w:szCs w:val="24"/>
        </w:rPr>
      </w:pPr>
    </w:p>
    <w:p w:rsidR="005D63A5" w:rsidRDefault="005D63A5" w:rsidP="005D63A5">
      <w:pPr>
        <w:spacing w:after="0"/>
        <w:jc w:val="both"/>
        <w:rPr>
          <w:sz w:val="24"/>
          <w:szCs w:val="24"/>
        </w:rPr>
      </w:pPr>
    </w:p>
    <w:p w:rsidR="005D63A5" w:rsidRPr="005D63A5" w:rsidRDefault="005D63A5" w:rsidP="005D63A5">
      <w:pPr>
        <w:spacing w:after="0"/>
        <w:jc w:val="both"/>
        <w:rPr>
          <w:sz w:val="24"/>
          <w:szCs w:val="24"/>
        </w:rPr>
      </w:pPr>
    </w:p>
    <w:p w:rsidR="0063343A" w:rsidRDefault="00A8348C" w:rsidP="0063343A">
      <w:pPr>
        <w:pStyle w:val="Prrafodelista"/>
        <w:numPr>
          <w:ilvl w:val="0"/>
          <w:numId w:val="16"/>
        </w:numPr>
        <w:spacing w:after="0"/>
        <w:jc w:val="both"/>
        <w:rPr>
          <w:sz w:val="24"/>
          <w:szCs w:val="24"/>
        </w:rPr>
      </w:pPr>
      <w:r>
        <w:rPr>
          <w:sz w:val="24"/>
          <w:szCs w:val="24"/>
        </w:rPr>
        <w:lastRenderedPageBreak/>
        <w:t>Los</w:t>
      </w:r>
      <w:r w:rsidR="0063343A" w:rsidRPr="0063343A">
        <w:rPr>
          <w:sz w:val="24"/>
          <w:szCs w:val="24"/>
        </w:rPr>
        <w:t xml:space="preserve"> proyectos</w:t>
      </w:r>
      <w:r w:rsidR="0055615F">
        <w:rPr>
          <w:sz w:val="24"/>
          <w:szCs w:val="24"/>
        </w:rPr>
        <w:t xml:space="preserve"> propuestos por las academias</w:t>
      </w:r>
      <w:r w:rsidR="0063343A" w:rsidRPr="0063343A">
        <w:rPr>
          <w:sz w:val="24"/>
          <w:szCs w:val="24"/>
        </w:rPr>
        <w:t xml:space="preserve"> </w:t>
      </w:r>
      <w:r>
        <w:rPr>
          <w:sz w:val="24"/>
          <w:szCs w:val="24"/>
        </w:rPr>
        <w:t>se entregarán</w:t>
      </w:r>
      <w:r w:rsidR="00972722">
        <w:rPr>
          <w:sz w:val="24"/>
          <w:szCs w:val="24"/>
        </w:rPr>
        <w:t xml:space="preserve"> en un formato que contenga l</w:t>
      </w:r>
      <w:r w:rsidR="001A55B6">
        <w:rPr>
          <w:sz w:val="24"/>
          <w:szCs w:val="24"/>
        </w:rPr>
        <w:t>a</w:t>
      </w:r>
      <w:r w:rsidR="00972722">
        <w:rPr>
          <w:sz w:val="24"/>
          <w:szCs w:val="24"/>
        </w:rPr>
        <w:t xml:space="preserve"> </w:t>
      </w:r>
      <w:r>
        <w:rPr>
          <w:sz w:val="24"/>
          <w:szCs w:val="24"/>
        </w:rPr>
        <w:t>siguiente</w:t>
      </w:r>
      <w:r w:rsidR="001A55B6">
        <w:rPr>
          <w:sz w:val="24"/>
          <w:szCs w:val="24"/>
        </w:rPr>
        <w:t xml:space="preserve"> información</w:t>
      </w:r>
      <w:r>
        <w:rPr>
          <w:sz w:val="24"/>
          <w:szCs w:val="24"/>
        </w:rPr>
        <w:t>:</w:t>
      </w:r>
    </w:p>
    <w:p w:rsidR="00A8348C" w:rsidRDefault="00A8348C" w:rsidP="00A8348C">
      <w:pPr>
        <w:pStyle w:val="Prrafodelista"/>
        <w:numPr>
          <w:ilvl w:val="1"/>
          <w:numId w:val="16"/>
        </w:numPr>
        <w:spacing w:after="0"/>
        <w:jc w:val="both"/>
        <w:rPr>
          <w:sz w:val="24"/>
          <w:szCs w:val="24"/>
        </w:rPr>
      </w:pPr>
      <w:r>
        <w:rPr>
          <w:sz w:val="24"/>
          <w:szCs w:val="24"/>
        </w:rPr>
        <w:t>Título.</w:t>
      </w:r>
    </w:p>
    <w:p w:rsidR="00A8348C" w:rsidRDefault="00A8348C" w:rsidP="00A8348C">
      <w:pPr>
        <w:pStyle w:val="Prrafodelista"/>
        <w:numPr>
          <w:ilvl w:val="1"/>
          <w:numId w:val="16"/>
        </w:numPr>
        <w:spacing w:after="0"/>
        <w:jc w:val="both"/>
        <w:rPr>
          <w:sz w:val="24"/>
          <w:szCs w:val="24"/>
        </w:rPr>
      </w:pPr>
      <w:r>
        <w:rPr>
          <w:sz w:val="24"/>
          <w:szCs w:val="24"/>
        </w:rPr>
        <w:t>Objetivos.</w:t>
      </w:r>
    </w:p>
    <w:p w:rsidR="00A8348C" w:rsidRDefault="00A8348C" w:rsidP="00A8348C">
      <w:pPr>
        <w:pStyle w:val="Prrafodelista"/>
        <w:numPr>
          <w:ilvl w:val="1"/>
          <w:numId w:val="16"/>
        </w:numPr>
        <w:spacing w:after="0"/>
        <w:jc w:val="both"/>
        <w:rPr>
          <w:sz w:val="24"/>
          <w:szCs w:val="24"/>
        </w:rPr>
      </w:pPr>
      <w:r>
        <w:rPr>
          <w:sz w:val="24"/>
          <w:szCs w:val="24"/>
        </w:rPr>
        <w:t>Alcance.</w:t>
      </w:r>
    </w:p>
    <w:p w:rsidR="00A8348C" w:rsidRDefault="00F00696" w:rsidP="00A8348C">
      <w:pPr>
        <w:pStyle w:val="Prrafodelista"/>
        <w:numPr>
          <w:ilvl w:val="1"/>
          <w:numId w:val="16"/>
        </w:numPr>
        <w:spacing w:after="0"/>
        <w:jc w:val="both"/>
        <w:rPr>
          <w:sz w:val="24"/>
          <w:szCs w:val="24"/>
        </w:rPr>
      </w:pPr>
      <w:r>
        <w:rPr>
          <w:sz w:val="24"/>
          <w:szCs w:val="24"/>
        </w:rPr>
        <w:t>Descripción general</w:t>
      </w:r>
      <w:r w:rsidR="001A55B6">
        <w:rPr>
          <w:sz w:val="24"/>
          <w:szCs w:val="24"/>
        </w:rPr>
        <w:t>.</w:t>
      </w:r>
    </w:p>
    <w:p w:rsidR="00F00696" w:rsidRDefault="00F00696" w:rsidP="00A8348C">
      <w:pPr>
        <w:pStyle w:val="Prrafodelista"/>
        <w:numPr>
          <w:ilvl w:val="1"/>
          <w:numId w:val="16"/>
        </w:numPr>
        <w:spacing w:after="0"/>
        <w:jc w:val="both"/>
        <w:rPr>
          <w:sz w:val="24"/>
          <w:szCs w:val="24"/>
        </w:rPr>
      </w:pPr>
      <w:r>
        <w:rPr>
          <w:sz w:val="24"/>
          <w:szCs w:val="24"/>
        </w:rPr>
        <w:t>Metodología.</w:t>
      </w:r>
    </w:p>
    <w:p w:rsidR="00F00696" w:rsidRDefault="00F00696" w:rsidP="00A8348C">
      <w:pPr>
        <w:pStyle w:val="Prrafodelista"/>
        <w:numPr>
          <w:ilvl w:val="1"/>
          <w:numId w:val="16"/>
        </w:numPr>
        <w:spacing w:after="0"/>
        <w:jc w:val="both"/>
        <w:rPr>
          <w:sz w:val="24"/>
          <w:szCs w:val="24"/>
        </w:rPr>
      </w:pPr>
      <w:r>
        <w:rPr>
          <w:sz w:val="24"/>
          <w:szCs w:val="24"/>
        </w:rPr>
        <w:t>Productos entregables.</w:t>
      </w:r>
    </w:p>
    <w:p w:rsidR="00A8348C" w:rsidRPr="00F00696" w:rsidRDefault="00A8348C" w:rsidP="00F00696">
      <w:pPr>
        <w:pStyle w:val="Prrafodelista"/>
        <w:numPr>
          <w:ilvl w:val="1"/>
          <w:numId w:val="16"/>
        </w:numPr>
        <w:spacing w:after="0"/>
        <w:jc w:val="both"/>
        <w:rPr>
          <w:sz w:val="24"/>
          <w:szCs w:val="24"/>
        </w:rPr>
      </w:pPr>
      <w:r>
        <w:rPr>
          <w:sz w:val="24"/>
          <w:szCs w:val="24"/>
        </w:rPr>
        <w:t>Lugar donde se realiza el proyecto e información de la institución o empresa (domicilio, giro, contacto o responsable del proyecto).</w:t>
      </w:r>
    </w:p>
    <w:p w:rsidR="00443B7E" w:rsidRPr="00443B7E" w:rsidRDefault="00443B7E" w:rsidP="00443B7E">
      <w:pPr>
        <w:spacing w:after="0"/>
        <w:jc w:val="both"/>
        <w:rPr>
          <w:b/>
          <w:sz w:val="20"/>
          <w:szCs w:val="20"/>
        </w:rPr>
      </w:pPr>
      <w:r w:rsidRPr="00443B7E">
        <w:rPr>
          <w:b/>
          <w:sz w:val="20"/>
          <w:szCs w:val="20"/>
        </w:rPr>
        <w:t>Ver riesgos y oportunidades</w:t>
      </w:r>
      <w:r>
        <w:rPr>
          <w:b/>
          <w:sz w:val="20"/>
          <w:szCs w:val="20"/>
        </w:rPr>
        <w:t xml:space="preserve"> 2.1</w:t>
      </w:r>
      <w:r w:rsidRPr="00443B7E">
        <w:rPr>
          <w:b/>
          <w:sz w:val="20"/>
          <w:szCs w:val="20"/>
        </w:rPr>
        <w:t xml:space="preserve"> de la matriz de riesgo de residencia profesional ITT-POC-09-09</w:t>
      </w:r>
    </w:p>
    <w:p w:rsidR="009E5B32" w:rsidRDefault="009E5B32" w:rsidP="00624D9A">
      <w:pPr>
        <w:spacing w:after="0"/>
        <w:jc w:val="both"/>
        <w:rPr>
          <w:i/>
        </w:rPr>
      </w:pPr>
    </w:p>
    <w:p w:rsidR="00142396" w:rsidRPr="003827C5" w:rsidRDefault="00142396" w:rsidP="003827C5">
      <w:pPr>
        <w:pStyle w:val="Prrafodelista"/>
        <w:numPr>
          <w:ilvl w:val="0"/>
          <w:numId w:val="22"/>
        </w:numPr>
        <w:spacing w:after="0"/>
        <w:jc w:val="both"/>
        <w:rPr>
          <w:sz w:val="24"/>
          <w:szCs w:val="24"/>
        </w:rPr>
      </w:pPr>
      <w:r w:rsidRPr="003827C5">
        <w:rPr>
          <w:sz w:val="24"/>
          <w:szCs w:val="24"/>
        </w:rPr>
        <w:t>Difusión de los lineamientos para Residencias Profesionales</w:t>
      </w:r>
      <w:r w:rsidR="005D63A5" w:rsidRPr="003827C5">
        <w:rPr>
          <w:sz w:val="24"/>
          <w:szCs w:val="24"/>
        </w:rPr>
        <w:t>.</w:t>
      </w:r>
    </w:p>
    <w:p w:rsidR="00142396" w:rsidRDefault="00142396" w:rsidP="00624D9A">
      <w:pPr>
        <w:spacing w:after="0"/>
        <w:jc w:val="both"/>
        <w:rPr>
          <w:sz w:val="24"/>
          <w:szCs w:val="24"/>
        </w:rPr>
      </w:pPr>
      <w:r>
        <w:rPr>
          <w:i/>
          <w:sz w:val="24"/>
          <w:szCs w:val="24"/>
        </w:rPr>
        <w:t>Responsable</w:t>
      </w:r>
      <w:r>
        <w:rPr>
          <w:sz w:val="24"/>
          <w:szCs w:val="24"/>
        </w:rPr>
        <w:t>: División de estudios profesionales/</w:t>
      </w:r>
      <w:r w:rsidR="00567DE9">
        <w:rPr>
          <w:sz w:val="24"/>
          <w:szCs w:val="24"/>
        </w:rPr>
        <w:t xml:space="preserve">Departamento de </w:t>
      </w:r>
      <w:r w:rsidR="004E6FD6">
        <w:rPr>
          <w:sz w:val="24"/>
          <w:szCs w:val="24"/>
        </w:rPr>
        <w:t>Gestión Tecnológica y Vinculación</w:t>
      </w:r>
      <w:r w:rsidR="005D63A5">
        <w:rPr>
          <w:sz w:val="24"/>
          <w:szCs w:val="24"/>
        </w:rPr>
        <w:t>.</w:t>
      </w:r>
    </w:p>
    <w:p w:rsidR="00142396" w:rsidRDefault="00142396" w:rsidP="00624D9A">
      <w:pPr>
        <w:spacing w:after="0"/>
        <w:jc w:val="both"/>
        <w:rPr>
          <w:sz w:val="24"/>
          <w:szCs w:val="24"/>
        </w:rPr>
      </w:pPr>
      <w:r>
        <w:rPr>
          <w:i/>
          <w:sz w:val="24"/>
          <w:szCs w:val="24"/>
        </w:rPr>
        <w:t>Descripción</w:t>
      </w:r>
      <w:r>
        <w:rPr>
          <w:sz w:val="24"/>
          <w:szCs w:val="24"/>
        </w:rPr>
        <w:t>:</w:t>
      </w:r>
    </w:p>
    <w:p w:rsidR="00142396" w:rsidRDefault="00624D9A" w:rsidP="00624D9A">
      <w:pPr>
        <w:pStyle w:val="Prrafodelista"/>
        <w:numPr>
          <w:ilvl w:val="0"/>
          <w:numId w:val="16"/>
        </w:numPr>
        <w:spacing w:after="0"/>
        <w:jc w:val="both"/>
        <w:rPr>
          <w:sz w:val="24"/>
          <w:szCs w:val="24"/>
        </w:rPr>
      </w:pPr>
      <w:r>
        <w:rPr>
          <w:sz w:val="24"/>
          <w:szCs w:val="24"/>
        </w:rPr>
        <w:t>De acuerdo a un programa definido por la División de Estudios Profesionales y departamento de Gestión Tecnológica y Vinculación, los alumnos en posibilidad de realizar la residencia profesional en el semestre inmediato siguiente</w:t>
      </w:r>
      <w:r w:rsidR="00911819">
        <w:rPr>
          <w:sz w:val="24"/>
          <w:szCs w:val="24"/>
        </w:rPr>
        <w:t>,</w:t>
      </w:r>
      <w:r w:rsidR="007558D8">
        <w:rPr>
          <w:sz w:val="24"/>
          <w:szCs w:val="24"/>
        </w:rPr>
        <w:t xml:space="preserve"> deben asistir a una plática informativa</w:t>
      </w:r>
      <w:r w:rsidR="001277EE">
        <w:rPr>
          <w:sz w:val="24"/>
          <w:szCs w:val="24"/>
        </w:rPr>
        <w:t xml:space="preserve"> </w:t>
      </w:r>
      <w:r w:rsidR="007558D8">
        <w:rPr>
          <w:sz w:val="24"/>
          <w:szCs w:val="24"/>
        </w:rPr>
        <w:t xml:space="preserve">en la que le den </w:t>
      </w:r>
      <w:r w:rsidR="001277EE">
        <w:rPr>
          <w:sz w:val="24"/>
          <w:szCs w:val="24"/>
        </w:rPr>
        <w:t xml:space="preserve">a conocer </w:t>
      </w:r>
      <w:r w:rsidR="00911819">
        <w:rPr>
          <w:sz w:val="24"/>
          <w:szCs w:val="24"/>
        </w:rPr>
        <w:t>e</w:t>
      </w:r>
      <w:r w:rsidR="001277EE">
        <w:rPr>
          <w:sz w:val="24"/>
          <w:szCs w:val="24"/>
        </w:rPr>
        <w:t>l lineamiento de residencia profesional</w:t>
      </w:r>
      <w:r w:rsidR="00911819">
        <w:rPr>
          <w:sz w:val="24"/>
          <w:szCs w:val="24"/>
        </w:rPr>
        <w:t xml:space="preserve"> y como tener acceso a él</w:t>
      </w:r>
      <w:r w:rsidR="001277EE">
        <w:rPr>
          <w:sz w:val="24"/>
          <w:szCs w:val="24"/>
        </w:rPr>
        <w:t xml:space="preserve">, el procedimiento </w:t>
      </w:r>
      <w:r w:rsidR="00911819">
        <w:rPr>
          <w:sz w:val="24"/>
          <w:szCs w:val="24"/>
        </w:rPr>
        <w:t>de</w:t>
      </w:r>
      <w:r w:rsidR="001277EE">
        <w:rPr>
          <w:sz w:val="24"/>
          <w:szCs w:val="24"/>
        </w:rPr>
        <w:t xml:space="preserve"> solicitud, fechas </w:t>
      </w:r>
      <w:r w:rsidR="00911819">
        <w:rPr>
          <w:sz w:val="24"/>
          <w:szCs w:val="24"/>
        </w:rPr>
        <w:t>para dar cumplimiento a</w:t>
      </w:r>
      <w:r w:rsidR="001277EE">
        <w:rPr>
          <w:sz w:val="24"/>
          <w:szCs w:val="24"/>
        </w:rPr>
        <w:t xml:space="preserve"> cada etapa, productos a entregar, entre otros.</w:t>
      </w:r>
    </w:p>
    <w:p w:rsidR="00443B7E" w:rsidRPr="00443B7E" w:rsidRDefault="00443B7E" w:rsidP="00443B7E">
      <w:pPr>
        <w:spacing w:after="0"/>
        <w:jc w:val="both"/>
        <w:rPr>
          <w:b/>
          <w:sz w:val="20"/>
          <w:szCs w:val="20"/>
        </w:rPr>
      </w:pPr>
      <w:r w:rsidRPr="00443B7E">
        <w:rPr>
          <w:b/>
          <w:sz w:val="20"/>
          <w:szCs w:val="20"/>
        </w:rPr>
        <w:t>Ver riesgos y oportunidades</w:t>
      </w:r>
      <w:r>
        <w:rPr>
          <w:b/>
          <w:sz w:val="20"/>
          <w:szCs w:val="20"/>
        </w:rPr>
        <w:t xml:space="preserve"> 3</w:t>
      </w:r>
      <w:r w:rsidRPr="00443B7E">
        <w:rPr>
          <w:b/>
          <w:sz w:val="20"/>
          <w:szCs w:val="20"/>
        </w:rPr>
        <w:t>.1 de la matriz de riesgo de residencia profesional ITT-POC-09-09</w:t>
      </w:r>
    </w:p>
    <w:p w:rsidR="00D26806" w:rsidRPr="00443B7E" w:rsidRDefault="00D26806" w:rsidP="00443B7E">
      <w:pPr>
        <w:spacing w:after="0"/>
        <w:jc w:val="both"/>
        <w:rPr>
          <w:sz w:val="24"/>
          <w:szCs w:val="24"/>
        </w:rPr>
      </w:pPr>
    </w:p>
    <w:p w:rsidR="004E6FD6" w:rsidRPr="003827C5" w:rsidRDefault="004E6FD6" w:rsidP="003827C5">
      <w:pPr>
        <w:pStyle w:val="Prrafodelista"/>
        <w:numPr>
          <w:ilvl w:val="0"/>
          <w:numId w:val="22"/>
        </w:numPr>
        <w:spacing w:after="0"/>
        <w:jc w:val="both"/>
        <w:rPr>
          <w:sz w:val="24"/>
          <w:szCs w:val="24"/>
        </w:rPr>
      </w:pPr>
      <w:r w:rsidRPr="003827C5">
        <w:rPr>
          <w:sz w:val="24"/>
          <w:szCs w:val="24"/>
        </w:rPr>
        <w:t>Administra y promueve el banco de proyectos</w:t>
      </w:r>
      <w:r w:rsidR="005D63A5" w:rsidRPr="003827C5">
        <w:rPr>
          <w:sz w:val="24"/>
          <w:szCs w:val="24"/>
        </w:rPr>
        <w:t>.</w:t>
      </w:r>
    </w:p>
    <w:p w:rsidR="004E6FD6" w:rsidRDefault="004E6FD6" w:rsidP="001277EE">
      <w:pPr>
        <w:spacing w:after="0"/>
        <w:jc w:val="both"/>
        <w:rPr>
          <w:sz w:val="24"/>
          <w:szCs w:val="24"/>
        </w:rPr>
      </w:pPr>
      <w:r>
        <w:rPr>
          <w:i/>
          <w:sz w:val="24"/>
          <w:szCs w:val="24"/>
        </w:rPr>
        <w:t>Responsable</w:t>
      </w:r>
      <w:r>
        <w:rPr>
          <w:sz w:val="24"/>
          <w:szCs w:val="24"/>
        </w:rPr>
        <w:t>: División de estudios profesionales</w:t>
      </w:r>
      <w:r w:rsidR="005D63A5">
        <w:rPr>
          <w:sz w:val="24"/>
          <w:szCs w:val="24"/>
        </w:rPr>
        <w:t>.</w:t>
      </w:r>
    </w:p>
    <w:p w:rsidR="004E6FD6" w:rsidRDefault="004E6FD6" w:rsidP="001277EE">
      <w:pPr>
        <w:spacing w:after="0"/>
        <w:jc w:val="both"/>
        <w:rPr>
          <w:sz w:val="24"/>
          <w:szCs w:val="24"/>
        </w:rPr>
      </w:pPr>
      <w:r>
        <w:rPr>
          <w:i/>
          <w:sz w:val="24"/>
          <w:szCs w:val="24"/>
        </w:rPr>
        <w:t>Descripción</w:t>
      </w:r>
      <w:r>
        <w:rPr>
          <w:sz w:val="24"/>
          <w:szCs w:val="24"/>
        </w:rPr>
        <w:t>:</w:t>
      </w:r>
    </w:p>
    <w:p w:rsidR="00F00696" w:rsidRDefault="001277EE" w:rsidP="001277EE">
      <w:pPr>
        <w:pStyle w:val="Prrafodelista"/>
        <w:numPr>
          <w:ilvl w:val="0"/>
          <w:numId w:val="16"/>
        </w:numPr>
        <w:spacing w:after="0"/>
        <w:jc w:val="both"/>
        <w:rPr>
          <w:sz w:val="24"/>
          <w:szCs w:val="24"/>
        </w:rPr>
      </w:pPr>
      <w:r>
        <w:rPr>
          <w:sz w:val="24"/>
          <w:szCs w:val="24"/>
        </w:rPr>
        <w:t xml:space="preserve">Se publica el banco de proyectos de cada carrera </w:t>
      </w:r>
      <w:r w:rsidR="00F00696">
        <w:rPr>
          <w:sz w:val="24"/>
          <w:szCs w:val="24"/>
        </w:rPr>
        <w:t xml:space="preserve">por medios impresos, en el portal digital y </w:t>
      </w:r>
      <w:r w:rsidR="00A00ECB">
        <w:rPr>
          <w:sz w:val="24"/>
          <w:szCs w:val="24"/>
        </w:rPr>
        <w:t>mediante</w:t>
      </w:r>
      <w:r w:rsidR="00F00696">
        <w:rPr>
          <w:sz w:val="24"/>
          <w:szCs w:val="24"/>
        </w:rPr>
        <w:t xml:space="preserve"> el uso de redes sociales </w:t>
      </w:r>
      <w:r w:rsidR="007E5EC6">
        <w:rPr>
          <w:sz w:val="24"/>
          <w:szCs w:val="24"/>
        </w:rPr>
        <w:t>por lo menos un mes antes del</w:t>
      </w:r>
      <w:r w:rsidR="009B466D">
        <w:rPr>
          <w:sz w:val="24"/>
          <w:szCs w:val="24"/>
        </w:rPr>
        <w:t xml:space="preserve"> término del semestre previo a la residencia profesional</w:t>
      </w:r>
      <w:r w:rsidR="00F00696">
        <w:rPr>
          <w:sz w:val="24"/>
          <w:szCs w:val="24"/>
        </w:rPr>
        <w:t>.</w:t>
      </w:r>
    </w:p>
    <w:p w:rsidR="00424DF1" w:rsidRDefault="00424DF1" w:rsidP="00424DF1">
      <w:pPr>
        <w:pStyle w:val="Prrafodelista"/>
        <w:numPr>
          <w:ilvl w:val="0"/>
          <w:numId w:val="16"/>
        </w:numPr>
        <w:spacing w:after="0"/>
        <w:jc w:val="both"/>
        <w:rPr>
          <w:sz w:val="24"/>
          <w:szCs w:val="24"/>
        </w:rPr>
      </w:pPr>
      <w:r>
        <w:rPr>
          <w:sz w:val="24"/>
          <w:szCs w:val="24"/>
        </w:rPr>
        <w:t>A</w:t>
      </w:r>
      <w:r w:rsidRPr="00424DF1">
        <w:rPr>
          <w:sz w:val="24"/>
          <w:szCs w:val="24"/>
        </w:rPr>
        <w:t>sesorar al estudiante en la elección de su proyecto, para que éste sea acorde con las competencias adquiridas, expectativas de desarrollo del estudiante y el perfil de egreso de su carrera.</w:t>
      </w:r>
    </w:p>
    <w:p w:rsidR="004E6FD6" w:rsidRDefault="00F00696" w:rsidP="001277EE">
      <w:pPr>
        <w:pStyle w:val="Prrafodelista"/>
        <w:numPr>
          <w:ilvl w:val="0"/>
          <w:numId w:val="16"/>
        </w:numPr>
        <w:spacing w:after="0"/>
        <w:jc w:val="both"/>
        <w:rPr>
          <w:sz w:val="24"/>
          <w:szCs w:val="24"/>
        </w:rPr>
      </w:pPr>
      <w:r>
        <w:rPr>
          <w:sz w:val="24"/>
          <w:szCs w:val="24"/>
        </w:rPr>
        <w:t>S</w:t>
      </w:r>
      <w:r w:rsidR="002223C0">
        <w:rPr>
          <w:sz w:val="24"/>
          <w:szCs w:val="24"/>
        </w:rPr>
        <w:t>e lleva el registro de los estudiantes</w:t>
      </w:r>
      <w:r w:rsidR="001277EE">
        <w:rPr>
          <w:sz w:val="24"/>
          <w:szCs w:val="24"/>
        </w:rPr>
        <w:t xml:space="preserve"> que los solicitan.</w:t>
      </w:r>
    </w:p>
    <w:p w:rsidR="0055615F" w:rsidRDefault="0055615F" w:rsidP="001277EE">
      <w:pPr>
        <w:pStyle w:val="Prrafodelista"/>
        <w:numPr>
          <w:ilvl w:val="0"/>
          <w:numId w:val="16"/>
        </w:numPr>
        <w:spacing w:after="0"/>
        <w:jc w:val="both"/>
        <w:rPr>
          <w:sz w:val="24"/>
          <w:szCs w:val="24"/>
        </w:rPr>
      </w:pPr>
      <w:r>
        <w:rPr>
          <w:sz w:val="24"/>
          <w:szCs w:val="24"/>
        </w:rPr>
        <w:t>Orienta a los estudiantes en el proceso de solicitud</w:t>
      </w:r>
      <w:r w:rsidR="00174BEC">
        <w:rPr>
          <w:sz w:val="24"/>
          <w:szCs w:val="24"/>
        </w:rPr>
        <w:t xml:space="preserve"> y</w:t>
      </w:r>
      <w:r>
        <w:rPr>
          <w:sz w:val="24"/>
          <w:szCs w:val="24"/>
        </w:rPr>
        <w:t xml:space="preserve"> </w:t>
      </w:r>
      <w:r w:rsidR="00174BEC">
        <w:rPr>
          <w:sz w:val="24"/>
          <w:szCs w:val="24"/>
        </w:rPr>
        <w:t xml:space="preserve">presentación del anteproyecto </w:t>
      </w:r>
      <w:r>
        <w:rPr>
          <w:sz w:val="24"/>
          <w:szCs w:val="24"/>
        </w:rPr>
        <w:t>y proporciona los formatos oficiales.</w:t>
      </w:r>
    </w:p>
    <w:p w:rsidR="00443B7E" w:rsidRPr="00443B7E" w:rsidRDefault="00443B7E" w:rsidP="00443B7E">
      <w:pPr>
        <w:spacing w:after="0"/>
        <w:jc w:val="both"/>
        <w:rPr>
          <w:b/>
          <w:sz w:val="20"/>
          <w:szCs w:val="20"/>
        </w:rPr>
      </w:pPr>
      <w:r w:rsidRPr="00443B7E">
        <w:rPr>
          <w:b/>
          <w:sz w:val="20"/>
          <w:szCs w:val="20"/>
        </w:rPr>
        <w:t xml:space="preserve">Ver riesgos y oportunidades </w:t>
      </w:r>
      <w:r>
        <w:rPr>
          <w:b/>
          <w:sz w:val="20"/>
          <w:szCs w:val="20"/>
        </w:rPr>
        <w:t>4</w:t>
      </w:r>
      <w:r w:rsidRPr="00443B7E">
        <w:rPr>
          <w:b/>
          <w:sz w:val="20"/>
          <w:szCs w:val="20"/>
        </w:rPr>
        <w:t>.1 de la matriz de riesgo de residencia profesional ITT-POC-09-09</w:t>
      </w:r>
    </w:p>
    <w:p w:rsidR="00B752AD" w:rsidRDefault="00B752AD">
      <w:pPr>
        <w:rPr>
          <w:i/>
          <w:sz w:val="24"/>
          <w:szCs w:val="24"/>
        </w:rPr>
      </w:pPr>
    </w:p>
    <w:p w:rsidR="00443B7E" w:rsidRDefault="00443B7E">
      <w:pPr>
        <w:rPr>
          <w:i/>
          <w:sz w:val="24"/>
          <w:szCs w:val="24"/>
        </w:rPr>
      </w:pPr>
    </w:p>
    <w:p w:rsidR="004E6FD6" w:rsidRPr="003827C5" w:rsidRDefault="004E6FD6" w:rsidP="003827C5">
      <w:pPr>
        <w:pStyle w:val="Prrafodelista"/>
        <w:numPr>
          <w:ilvl w:val="0"/>
          <w:numId w:val="22"/>
        </w:numPr>
        <w:spacing w:after="0"/>
        <w:jc w:val="both"/>
        <w:rPr>
          <w:sz w:val="24"/>
          <w:szCs w:val="24"/>
        </w:rPr>
      </w:pPr>
      <w:r w:rsidRPr="003827C5">
        <w:rPr>
          <w:sz w:val="24"/>
          <w:szCs w:val="24"/>
        </w:rPr>
        <w:lastRenderedPageBreak/>
        <w:t>Selecciona o propone proyecto</w:t>
      </w:r>
      <w:r w:rsidR="002223C0" w:rsidRPr="003827C5">
        <w:rPr>
          <w:sz w:val="24"/>
          <w:szCs w:val="24"/>
        </w:rPr>
        <w:t>.</w:t>
      </w:r>
    </w:p>
    <w:p w:rsidR="004E6FD6" w:rsidRDefault="004E6FD6" w:rsidP="001277EE">
      <w:pPr>
        <w:spacing w:after="0"/>
        <w:jc w:val="both"/>
        <w:rPr>
          <w:sz w:val="24"/>
          <w:szCs w:val="24"/>
        </w:rPr>
      </w:pPr>
      <w:r>
        <w:rPr>
          <w:i/>
          <w:sz w:val="24"/>
          <w:szCs w:val="24"/>
        </w:rPr>
        <w:t>Responsable</w:t>
      </w:r>
      <w:r w:rsidR="00D26806">
        <w:rPr>
          <w:sz w:val="24"/>
          <w:szCs w:val="24"/>
        </w:rPr>
        <w:t>: Estudiante</w:t>
      </w:r>
      <w:r w:rsidR="002223C0">
        <w:rPr>
          <w:sz w:val="24"/>
          <w:szCs w:val="24"/>
        </w:rPr>
        <w:t>.</w:t>
      </w:r>
    </w:p>
    <w:p w:rsidR="004E6FD6" w:rsidRDefault="004E6FD6" w:rsidP="001277EE">
      <w:pPr>
        <w:spacing w:after="0"/>
        <w:jc w:val="both"/>
        <w:rPr>
          <w:sz w:val="24"/>
          <w:szCs w:val="24"/>
        </w:rPr>
      </w:pPr>
      <w:r>
        <w:rPr>
          <w:i/>
          <w:sz w:val="24"/>
          <w:szCs w:val="24"/>
        </w:rPr>
        <w:t>Descripción</w:t>
      </w:r>
      <w:r>
        <w:rPr>
          <w:sz w:val="24"/>
          <w:szCs w:val="24"/>
        </w:rPr>
        <w:t>:</w:t>
      </w:r>
    </w:p>
    <w:p w:rsidR="00424DF1" w:rsidRDefault="00D26806" w:rsidP="001277EE">
      <w:pPr>
        <w:pStyle w:val="Prrafodelista"/>
        <w:numPr>
          <w:ilvl w:val="0"/>
          <w:numId w:val="16"/>
        </w:numPr>
        <w:spacing w:after="0"/>
        <w:jc w:val="both"/>
        <w:rPr>
          <w:sz w:val="24"/>
          <w:szCs w:val="24"/>
        </w:rPr>
      </w:pPr>
      <w:r>
        <w:rPr>
          <w:sz w:val="24"/>
          <w:szCs w:val="24"/>
        </w:rPr>
        <w:t>El estudiante</w:t>
      </w:r>
      <w:r w:rsidR="001277EE">
        <w:rPr>
          <w:sz w:val="24"/>
          <w:szCs w:val="24"/>
        </w:rPr>
        <w:t xml:space="preserve"> tiene la</w:t>
      </w:r>
      <w:r>
        <w:rPr>
          <w:sz w:val="24"/>
          <w:szCs w:val="24"/>
        </w:rPr>
        <w:t>s siguientes opciones</w:t>
      </w:r>
      <w:r w:rsidR="00424DF1">
        <w:rPr>
          <w:sz w:val="24"/>
          <w:szCs w:val="24"/>
        </w:rPr>
        <w:t>:</w:t>
      </w:r>
    </w:p>
    <w:p w:rsidR="00424DF1" w:rsidRDefault="00D26806" w:rsidP="00424DF1">
      <w:pPr>
        <w:pStyle w:val="Prrafodelista"/>
        <w:numPr>
          <w:ilvl w:val="1"/>
          <w:numId w:val="16"/>
        </w:numPr>
        <w:spacing w:after="0"/>
        <w:jc w:val="both"/>
        <w:rPr>
          <w:sz w:val="24"/>
          <w:szCs w:val="24"/>
        </w:rPr>
      </w:pPr>
      <w:r>
        <w:rPr>
          <w:sz w:val="24"/>
          <w:szCs w:val="24"/>
        </w:rPr>
        <w:t>Seleccionar un proyecto de</w:t>
      </w:r>
      <w:r w:rsidR="001277EE">
        <w:rPr>
          <w:sz w:val="24"/>
          <w:szCs w:val="24"/>
        </w:rPr>
        <w:t>l banco de proyectos generado por las academias</w:t>
      </w:r>
      <w:r w:rsidR="00424DF1">
        <w:rPr>
          <w:sz w:val="24"/>
          <w:szCs w:val="24"/>
        </w:rPr>
        <w:t>.</w:t>
      </w:r>
    </w:p>
    <w:p w:rsidR="004E6FD6" w:rsidRDefault="00D26806" w:rsidP="00424DF1">
      <w:pPr>
        <w:pStyle w:val="Prrafodelista"/>
        <w:numPr>
          <w:ilvl w:val="1"/>
          <w:numId w:val="16"/>
        </w:numPr>
        <w:spacing w:after="0"/>
        <w:jc w:val="both"/>
        <w:rPr>
          <w:sz w:val="24"/>
          <w:szCs w:val="24"/>
        </w:rPr>
      </w:pPr>
      <w:r>
        <w:rPr>
          <w:sz w:val="24"/>
          <w:szCs w:val="24"/>
        </w:rPr>
        <w:t>S</w:t>
      </w:r>
      <w:r w:rsidR="001277EE">
        <w:rPr>
          <w:sz w:val="24"/>
          <w:szCs w:val="24"/>
        </w:rPr>
        <w:t xml:space="preserve">olicitar directamente en la empresa o institución de </w:t>
      </w:r>
      <w:r w:rsidR="008D698D">
        <w:rPr>
          <w:sz w:val="24"/>
          <w:szCs w:val="24"/>
        </w:rPr>
        <w:t>interés</w:t>
      </w:r>
      <w:r w:rsidR="001277EE">
        <w:rPr>
          <w:sz w:val="24"/>
          <w:szCs w:val="24"/>
        </w:rPr>
        <w:t>, un proyecto para su evaluación y aprobación por la academia correspondiente.</w:t>
      </w:r>
    </w:p>
    <w:p w:rsidR="00424DF1" w:rsidRDefault="00424DF1" w:rsidP="00424DF1">
      <w:pPr>
        <w:pStyle w:val="Prrafodelista"/>
        <w:numPr>
          <w:ilvl w:val="1"/>
          <w:numId w:val="16"/>
        </w:numPr>
        <w:spacing w:after="0"/>
        <w:jc w:val="both"/>
        <w:rPr>
          <w:sz w:val="24"/>
          <w:szCs w:val="24"/>
        </w:rPr>
      </w:pPr>
      <w:r w:rsidRPr="00424DF1">
        <w:rPr>
          <w:sz w:val="24"/>
          <w:szCs w:val="24"/>
        </w:rPr>
        <w:t xml:space="preserve">En el caso de </w:t>
      </w:r>
      <w:r w:rsidR="00D26806">
        <w:rPr>
          <w:sz w:val="24"/>
          <w:szCs w:val="24"/>
        </w:rPr>
        <w:t>ser</w:t>
      </w:r>
      <w:r w:rsidRPr="00424DF1">
        <w:rPr>
          <w:sz w:val="24"/>
          <w:szCs w:val="24"/>
        </w:rPr>
        <w:t xml:space="preserve"> trabajador de alguna empresa, organismo o dependencia puede proponer su propio proyecto de Residencia Profesional a la División de Estudios Profesionales, el cual debe ser avalado por la Academia y autorizado por el (la) Jefe(a) del Departamento Académico.</w:t>
      </w:r>
    </w:p>
    <w:p w:rsidR="00F33291" w:rsidRDefault="00F33291" w:rsidP="00F33291">
      <w:pPr>
        <w:pStyle w:val="Prrafodelista"/>
        <w:numPr>
          <w:ilvl w:val="1"/>
          <w:numId w:val="16"/>
        </w:numPr>
        <w:spacing w:after="0"/>
        <w:jc w:val="both"/>
        <w:rPr>
          <w:sz w:val="24"/>
          <w:szCs w:val="24"/>
        </w:rPr>
      </w:pPr>
      <w:r w:rsidRPr="00F33291">
        <w:rPr>
          <w:sz w:val="24"/>
          <w:szCs w:val="24"/>
        </w:rPr>
        <w:t>Una vez seleccionado el proyecto de Residencia Profesional el estudiante debe entrevistarse con su asesor interno y</w:t>
      </w:r>
      <w:r>
        <w:rPr>
          <w:sz w:val="24"/>
          <w:szCs w:val="24"/>
        </w:rPr>
        <w:t>/o</w:t>
      </w:r>
      <w:r w:rsidRPr="00F33291">
        <w:rPr>
          <w:sz w:val="24"/>
          <w:szCs w:val="24"/>
        </w:rPr>
        <w:t xml:space="preserve"> externo, para ser orientado en la elaboración del reporte preliminar</w:t>
      </w:r>
      <w:r>
        <w:rPr>
          <w:sz w:val="24"/>
          <w:szCs w:val="24"/>
        </w:rPr>
        <w:t xml:space="preserve"> (anteproyecto)</w:t>
      </w:r>
      <w:r w:rsidRPr="00F33291">
        <w:rPr>
          <w:sz w:val="24"/>
          <w:szCs w:val="24"/>
        </w:rPr>
        <w:t xml:space="preserve"> y estructurar conjuntamente la metodología de trabajo acorde con las expectativas del proyecto.</w:t>
      </w:r>
    </w:p>
    <w:p w:rsidR="00443B7E" w:rsidRPr="00443B7E" w:rsidRDefault="00443B7E" w:rsidP="00443B7E">
      <w:pPr>
        <w:spacing w:after="0"/>
        <w:jc w:val="both"/>
        <w:rPr>
          <w:b/>
          <w:sz w:val="20"/>
          <w:szCs w:val="20"/>
        </w:rPr>
      </w:pPr>
      <w:r w:rsidRPr="00443B7E">
        <w:rPr>
          <w:b/>
          <w:sz w:val="20"/>
          <w:szCs w:val="20"/>
        </w:rPr>
        <w:t xml:space="preserve">Ver riesgos y oportunidades </w:t>
      </w:r>
      <w:r>
        <w:rPr>
          <w:b/>
          <w:sz w:val="20"/>
          <w:szCs w:val="20"/>
        </w:rPr>
        <w:t>5</w:t>
      </w:r>
      <w:r w:rsidRPr="00443B7E">
        <w:rPr>
          <w:b/>
          <w:sz w:val="20"/>
          <w:szCs w:val="20"/>
        </w:rPr>
        <w:t>.1 de la matriz de riesgo de residencia profesional ITT-POC-09-09</w:t>
      </w:r>
    </w:p>
    <w:p w:rsidR="00D26806" w:rsidRDefault="00D26806" w:rsidP="001277EE">
      <w:pPr>
        <w:spacing w:after="0"/>
        <w:jc w:val="both"/>
        <w:rPr>
          <w:i/>
        </w:rPr>
      </w:pPr>
    </w:p>
    <w:p w:rsidR="004E6FD6" w:rsidRPr="003827C5" w:rsidRDefault="004E6FD6" w:rsidP="003827C5">
      <w:pPr>
        <w:pStyle w:val="Prrafodelista"/>
        <w:numPr>
          <w:ilvl w:val="0"/>
          <w:numId w:val="22"/>
        </w:numPr>
        <w:spacing w:after="0"/>
        <w:jc w:val="both"/>
        <w:rPr>
          <w:sz w:val="24"/>
          <w:szCs w:val="24"/>
        </w:rPr>
      </w:pPr>
      <w:r w:rsidRPr="003827C5">
        <w:rPr>
          <w:sz w:val="24"/>
          <w:szCs w:val="24"/>
        </w:rPr>
        <w:t>Presenta solicitud y anteproyecto en División de Estudios</w:t>
      </w:r>
    </w:p>
    <w:p w:rsidR="004E6FD6" w:rsidRDefault="004E6FD6" w:rsidP="001277EE">
      <w:pPr>
        <w:spacing w:after="0"/>
        <w:jc w:val="both"/>
        <w:rPr>
          <w:sz w:val="24"/>
          <w:szCs w:val="24"/>
        </w:rPr>
      </w:pPr>
      <w:r>
        <w:rPr>
          <w:i/>
          <w:sz w:val="24"/>
          <w:szCs w:val="24"/>
        </w:rPr>
        <w:t>Responsable</w:t>
      </w:r>
      <w:r w:rsidR="00B752AD">
        <w:rPr>
          <w:sz w:val="24"/>
          <w:szCs w:val="24"/>
        </w:rPr>
        <w:t>: Estudiante</w:t>
      </w:r>
    </w:p>
    <w:p w:rsidR="004E6FD6" w:rsidRDefault="004E6FD6" w:rsidP="001277EE">
      <w:pPr>
        <w:spacing w:after="0"/>
        <w:jc w:val="both"/>
        <w:rPr>
          <w:sz w:val="24"/>
          <w:szCs w:val="24"/>
        </w:rPr>
      </w:pPr>
      <w:r>
        <w:rPr>
          <w:i/>
          <w:sz w:val="24"/>
          <w:szCs w:val="24"/>
        </w:rPr>
        <w:t>Descripción</w:t>
      </w:r>
      <w:r>
        <w:rPr>
          <w:sz w:val="24"/>
          <w:szCs w:val="24"/>
        </w:rPr>
        <w:t>:</w:t>
      </w:r>
    </w:p>
    <w:p w:rsidR="002223C0" w:rsidRPr="002223C0" w:rsidRDefault="008D698D" w:rsidP="002223C0">
      <w:pPr>
        <w:pStyle w:val="Prrafodelista"/>
        <w:numPr>
          <w:ilvl w:val="0"/>
          <w:numId w:val="16"/>
        </w:numPr>
        <w:spacing w:after="0"/>
        <w:jc w:val="both"/>
        <w:rPr>
          <w:sz w:val="24"/>
          <w:szCs w:val="24"/>
        </w:rPr>
      </w:pPr>
      <w:r>
        <w:rPr>
          <w:sz w:val="24"/>
          <w:szCs w:val="24"/>
        </w:rPr>
        <w:t>Llena el</w:t>
      </w:r>
      <w:r w:rsidR="009A1C29">
        <w:rPr>
          <w:sz w:val="24"/>
          <w:szCs w:val="24"/>
        </w:rPr>
        <w:t xml:space="preserve"> formato ITT-POC-09-01</w:t>
      </w:r>
      <w:r w:rsidR="0055615F">
        <w:rPr>
          <w:sz w:val="24"/>
          <w:szCs w:val="24"/>
        </w:rPr>
        <w:t xml:space="preserve"> </w:t>
      </w:r>
      <w:r w:rsidR="009A1C29">
        <w:rPr>
          <w:sz w:val="24"/>
          <w:szCs w:val="24"/>
        </w:rPr>
        <w:t>S</w:t>
      </w:r>
      <w:r w:rsidR="0055615F">
        <w:rPr>
          <w:sz w:val="24"/>
          <w:szCs w:val="24"/>
        </w:rPr>
        <w:t xml:space="preserve">olicitud de </w:t>
      </w:r>
      <w:r w:rsidR="009A1C29">
        <w:rPr>
          <w:sz w:val="24"/>
          <w:szCs w:val="24"/>
        </w:rPr>
        <w:t>r</w:t>
      </w:r>
      <w:r w:rsidR="0055615F">
        <w:rPr>
          <w:sz w:val="24"/>
          <w:szCs w:val="24"/>
        </w:rPr>
        <w:t xml:space="preserve">esidencia </w:t>
      </w:r>
      <w:r w:rsidR="009A1C29">
        <w:rPr>
          <w:sz w:val="24"/>
          <w:szCs w:val="24"/>
        </w:rPr>
        <w:t>p</w:t>
      </w:r>
      <w:r w:rsidR="0055615F">
        <w:rPr>
          <w:sz w:val="24"/>
          <w:szCs w:val="24"/>
        </w:rPr>
        <w:t>rofesional y</w:t>
      </w:r>
      <w:r>
        <w:rPr>
          <w:sz w:val="24"/>
          <w:szCs w:val="24"/>
        </w:rPr>
        <w:t xml:space="preserve"> el </w:t>
      </w:r>
      <w:r w:rsidR="003456B3">
        <w:rPr>
          <w:sz w:val="24"/>
          <w:szCs w:val="24"/>
        </w:rPr>
        <w:t>formato ITT-POC-09-02 R</w:t>
      </w:r>
      <w:r w:rsidR="009A1C29">
        <w:rPr>
          <w:sz w:val="24"/>
          <w:szCs w:val="24"/>
        </w:rPr>
        <w:t>eporte preliminar (</w:t>
      </w:r>
      <w:r w:rsidR="0055615F">
        <w:rPr>
          <w:sz w:val="24"/>
          <w:szCs w:val="24"/>
        </w:rPr>
        <w:t>anteproyecto</w:t>
      </w:r>
      <w:r w:rsidR="009A1C29">
        <w:rPr>
          <w:sz w:val="24"/>
          <w:szCs w:val="24"/>
        </w:rPr>
        <w:t>)</w:t>
      </w:r>
      <w:r>
        <w:rPr>
          <w:sz w:val="24"/>
          <w:szCs w:val="24"/>
        </w:rPr>
        <w:t xml:space="preserve">, </w:t>
      </w:r>
      <w:r w:rsidR="0055615F">
        <w:rPr>
          <w:sz w:val="24"/>
          <w:szCs w:val="24"/>
        </w:rPr>
        <w:t>los entrega a la División de Estudios Profesionales</w:t>
      </w:r>
      <w:r w:rsidR="002223C0">
        <w:rPr>
          <w:sz w:val="24"/>
          <w:szCs w:val="24"/>
        </w:rPr>
        <w:t xml:space="preserve"> en el periodo definido en el programa de residencia profesional</w:t>
      </w:r>
      <w:r w:rsidR="00EB2E4A">
        <w:rPr>
          <w:sz w:val="24"/>
          <w:szCs w:val="24"/>
        </w:rPr>
        <w:t>.</w:t>
      </w:r>
    </w:p>
    <w:p w:rsidR="00EB2E4A" w:rsidRDefault="009A1C29" w:rsidP="00EB2E4A">
      <w:pPr>
        <w:pStyle w:val="Prrafodelista"/>
        <w:numPr>
          <w:ilvl w:val="0"/>
          <w:numId w:val="16"/>
        </w:numPr>
        <w:spacing w:after="0"/>
        <w:jc w:val="both"/>
        <w:rPr>
          <w:sz w:val="24"/>
          <w:szCs w:val="24"/>
        </w:rPr>
      </w:pPr>
      <w:r>
        <w:rPr>
          <w:sz w:val="24"/>
          <w:szCs w:val="24"/>
        </w:rPr>
        <w:t>El reporte preliminar (</w:t>
      </w:r>
      <w:r w:rsidR="00EB2E4A" w:rsidRPr="00EB2E4A">
        <w:rPr>
          <w:sz w:val="24"/>
          <w:szCs w:val="24"/>
        </w:rPr>
        <w:t>anteproyecto</w:t>
      </w:r>
      <w:r>
        <w:rPr>
          <w:sz w:val="24"/>
          <w:szCs w:val="24"/>
        </w:rPr>
        <w:t>)</w:t>
      </w:r>
      <w:r w:rsidR="00EB2E4A" w:rsidRPr="00EB2E4A">
        <w:rPr>
          <w:sz w:val="24"/>
          <w:szCs w:val="24"/>
        </w:rPr>
        <w:t xml:space="preserve"> de </w:t>
      </w:r>
      <w:r w:rsidR="003456B3">
        <w:rPr>
          <w:sz w:val="24"/>
          <w:szCs w:val="24"/>
        </w:rPr>
        <w:t>R</w:t>
      </w:r>
      <w:r w:rsidR="00EB2E4A" w:rsidRPr="00EB2E4A">
        <w:rPr>
          <w:sz w:val="24"/>
          <w:szCs w:val="24"/>
        </w:rPr>
        <w:t>esidencia Profesional, se somet</w:t>
      </w:r>
      <w:r w:rsidR="00EB2E4A">
        <w:rPr>
          <w:sz w:val="24"/>
          <w:szCs w:val="24"/>
        </w:rPr>
        <w:t>e</w:t>
      </w:r>
      <w:r w:rsidR="00EB2E4A" w:rsidRPr="00EB2E4A">
        <w:rPr>
          <w:sz w:val="24"/>
          <w:szCs w:val="24"/>
        </w:rPr>
        <w:t xml:space="preserve"> a </w:t>
      </w:r>
      <w:r w:rsidR="00EB2E4A">
        <w:rPr>
          <w:sz w:val="24"/>
          <w:szCs w:val="24"/>
        </w:rPr>
        <w:t>evaluación</w:t>
      </w:r>
      <w:r w:rsidR="00EB2E4A" w:rsidRPr="00EB2E4A">
        <w:rPr>
          <w:sz w:val="24"/>
          <w:szCs w:val="24"/>
        </w:rPr>
        <w:t xml:space="preserve"> de la academia y </w:t>
      </w:r>
      <w:r w:rsidR="003456B3">
        <w:rPr>
          <w:sz w:val="24"/>
          <w:szCs w:val="24"/>
        </w:rPr>
        <w:t>debe</w:t>
      </w:r>
      <w:r w:rsidR="00EB2E4A">
        <w:rPr>
          <w:sz w:val="24"/>
          <w:szCs w:val="24"/>
        </w:rPr>
        <w:t xml:space="preserve"> incluir la siguiente información:</w:t>
      </w:r>
    </w:p>
    <w:p w:rsidR="00EB2E4A" w:rsidRDefault="00EB2E4A" w:rsidP="00EB2E4A">
      <w:pPr>
        <w:pStyle w:val="Prrafodelista"/>
        <w:numPr>
          <w:ilvl w:val="1"/>
          <w:numId w:val="16"/>
        </w:numPr>
        <w:spacing w:after="0"/>
        <w:jc w:val="both"/>
        <w:rPr>
          <w:sz w:val="24"/>
          <w:szCs w:val="24"/>
        </w:rPr>
      </w:pPr>
      <w:r>
        <w:rPr>
          <w:sz w:val="24"/>
          <w:szCs w:val="24"/>
        </w:rPr>
        <w:t>Título de anteproyecto.</w:t>
      </w:r>
    </w:p>
    <w:p w:rsidR="00EB2E4A" w:rsidRDefault="00EB2E4A" w:rsidP="00EB2E4A">
      <w:pPr>
        <w:pStyle w:val="Prrafodelista"/>
        <w:numPr>
          <w:ilvl w:val="1"/>
          <w:numId w:val="16"/>
        </w:numPr>
        <w:spacing w:after="0"/>
        <w:jc w:val="both"/>
        <w:rPr>
          <w:sz w:val="24"/>
          <w:szCs w:val="24"/>
        </w:rPr>
      </w:pPr>
      <w:r>
        <w:rPr>
          <w:sz w:val="24"/>
          <w:szCs w:val="24"/>
        </w:rPr>
        <w:t>Objetivos (general y específicos)</w:t>
      </w:r>
      <w:r w:rsidRPr="00EB2E4A">
        <w:rPr>
          <w:sz w:val="24"/>
          <w:szCs w:val="24"/>
        </w:rPr>
        <w:t xml:space="preserve"> </w:t>
      </w:r>
    </w:p>
    <w:p w:rsidR="00EB2E4A" w:rsidRDefault="00EB2E4A" w:rsidP="00EB2E4A">
      <w:pPr>
        <w:pStyle w:val="Prrafodelista"/>
        <w:numPr>
          <w:ilvl w:val="1"/>
          <w:numId w:val="16"/>
        </w:numPr>
        <w:spacing w:after="0"/>
        <w:jc w:val="both"/>
        <w:rPr>
          <w:sz w:val="24"/>
          <w:szCs w:val="24"/>
        </w:rPr>
      </w:pPr>
      <w:r>
        <w:rPr>
          <w:sz w:val="24"/>
          <w:szCs w:val="24"/>
        </w:rPr>
        <w:t>Ámbito de desarrollo.</w:t>
      </w:r>
    </w:p>
    <w:p w:rsidR="00EB2E4A" w:rsidRDefault="00EB2E4A" w:rsidP="00EB2E4A">
      <w:pPr>
        <w:pStyle w:val="Prrafodelista"/>
        <w:numPr>
          <w:ilvl w:val="1"/>
          <w:numId w:val="16"/>
        </w:numPr>
        <w:spacing w:after="0"/>
        <w:jc w:val="both"/>
        <w:rPr>
          <w:sz w:val="24"/>
          <w:szCs w:val="24"/>
        </w:rPr>
      </w:pPr>
      <w:r>
        <w:rPr>
          <w:sz w:val="24"/>
          <w:szCs w:val="24"/>
        </w:rPr>
        <w:t>Alcance del proyecto delimitado por el asesor externo.</w:t>
      </w:r>
    </w:p>
    <w:p w:rsidR="00EB2E4A" w:rsidRDefault="00EB2E4A" w:rsidP="00EB2E4A">
      <w:pPr>
        <w:pStyle w:val="Prrafodelista"/>
        <w:numPr>
          <w:ilvl w:val="1"/>
          <w:numId w:val="16"/>
        </w:numPr>
        <w:spacing w:after="0"/>
        <w:jc w:val="both"/>
        <w:rPr>
          <w:sz w:val="24"/>
          <w:szCs w:val="24"/>
        </w:rPr>
      </w:pPr>
      <w:r>
        <w:rPr>
          <w:sz w:val="24"/>
          <w:szCs w:val="24"/>
        </w:rPr>
        <w:t>Descripción detallada de las actividades.</w:t>
      </w:r>
    </w:p>
    <w:p w:rsidR="009113D3" w:rsidRDefault="009113D3" w:rsidP="00EB2E4A">
      <w:pPr>
        <w:pStyle w:val="Prrafodelista"/>
        <w:numPr>
          <w:ilvl w:val="1"/>
          <w:numId w:val="16"/>
        </w:numPr>
        <w:spacing w:after="0"/>
        <w:jc w:val="both"/>
        <w:rPr>
          <w:sz w:val="24"/>
          <w:szCs w:val="24"/>
        </w:rPr>
      </w:pPr>
      <w:r>
        <w:rPr>
          <w:sz w:val="24"/>
          <w:szCs w:val="24"/>
        </w:rPr>
        <w:t>Lugar donde se realizará el proyecto.</w:t>
      </w:r>
    </w:p>
    <w:p w:rsidR="009113D3" w:rsidRPr="00EB2E4A" w:rsidRDefault="009113D3" w:rsidP="00EB2E4A">
      <w:pPr>
        <w:pStyle w:val="Prrafodelista"/>
        <w:numPr>
          <w:ilvl w:val="1"/>
          <w:numId w:val="16"/>
        </w:numPr>
        <w:spacing w:after="0"/>
        <w:jc w:val="both"/>
        <w:rPr>
          <w:sz w:val="24"/>
          <w:szCs w:val="24"/>
        </w:rPr>
      </w:pPr>
      <w:r>
        <w:rPr>
          <w:sz w:val="24"/>
          <w:szCs w:val="24"/>
        </w:rPr>
        <w:t>I</w:t>
      </w:r>
      <w:r w:rsidRPr="00EB2E4A">
        <w:rPr>
          <w:sz w:val="24"/>
          <w:szCs w:val="24"/>
        </w:rPr>
        <w:t>nformación sobre la empresa, instituc</w:t>
      </w:r>
      <w:r>
        <w:rPr>
          <w:sz w:val="24"/>
          <w:szCs w:val="24"/>
        </w:rPr>
        <w:t xml:space="preserve">ión u organización para la que </w:t>
      </w:r>
      <w:r w:rsidRPr="00EB2E4A">
        <w:rPr>
          <w:sz w:val="24"/>
          <w:szCs w:val="24"/>
        </w:rPr>
        <w:t>se desarrollará el proyecto</w:t>
      </w:r>
      <w:r>
        <w:rPr>
          <w:sz w:val="24"/>
          <w:szCs w:val="24"/>
        </w:rPr>
        <w:t>.</w:t>
      </w:r>
    </w:p>
    <w:p w:rsidR="00443B7E" w:rsidRPr="00443B7E" w:rsidRDefault="00443B7E" w:rsidP="00443B7E">
      <w:pPr>
        <w:spacing w:after="0"/>
        <w:jc w:val="both"/>
        <w:rPr>
          <w:b/>
          <w:sz w:val="20"/>
          <w:szCs w:val="20"/>
        </w:rPr>
      </w:pPr>
      <w:r w:rsidRPr="00443B7E">
        <w:rPr>
          <w:b/>
          <w:sz w:val="20"/>
          <w:szCs w:val="20"/>
        </w:rPr>
        <w:t xml:space="preserve">Ver riesgos y oportunidades </w:t>
      </w:r>
      <w:r>
        <w:rPr>
          <w:b/>
          <w:sz w:val="20"/>
          <w:szCs w:val="20"/>
        </w:rPr>
        <w:t>6</w:t>
      </w:r>
      <w:r w:rsidRPr="00443B7E">
        <w:rPr>
          <w:b/>
          <w:sz w:val="20"/>
          <w:szCs w:val="20"/>
        </w:rPr>
        <w:t>.1 de la matriz de riesgo de residencia profesional ITT-POC-09-09</w:t>
      </w:r>
    </w:p>
    <w:p w:rsidR="009113D3" w:rsidRDefault="009113D3" w:rsidP="001277EE">
      <w:pPr>
        <w:spacing w:after="0"/>
        <w:jc w:val="both"/>
        <w:rPr>
          <w:i/>
          <w:sz w:val="24"/>
          <w:szCs w:val="24"/>
        </w:rPr>
      </w:pPr>
    </w:p>
    <w:p w:rsidR="00B752AD" w:rsidRDefault="00B752AD">
      <w:pPr>
        <w:rPr>
          <w:i/>
          <w:sz w:val="24"/>
          <w:szCs w:val="24"/>
        </w:rPr>
      </w:pPr>
      <w:r>
        <w:rPr>
          <w:i/>
          <w:sz w:val="24"/>
          <w:szCs w:val="24"/>
        </w:rPr>
        <w:br w:type="page"/>
      </w:r>
    </w:p>
    <w:p w:rsidR="004E6FD6" w:rsidRPr="003827C5" w:rsidRDefault="004E6FD6" w:rsidP="003827C5">
      <w:pPr>
        <w:pStyle w:val="Prrafodelista"/>
        <w:numPr>
          <w:ilvl w:val="0"/>
          <w:numId w:val="22"/>
        </w:numPr>
        <w:spacing w:after="0"/>
        <w:jc w:val="both"/>
        <w:rPr>
          <w:sz w:val="24"/>
          <w:szCs w:val="24"/>
        </w:rPr>
      </w:pPr>
      <w:r w:rsidRPr="003827C5">
        <w:rPr>
          <w:sz w:val="24"/>
          <w:szCs w:val="24"/>
        </w:rPr>
        <w:lastRenderedPageBreak/>
        <w:t xml:space="preserve">Verifica requisitos de cumplimiento para asignar </w:t>
      </w:r>
      <w:r w:rsidR="0081297D" w:rsidRPr="003827C5">
        <w:rPr>
          <w:sz w:val="24"/>
          <w:szCs w:val="24"/>
        </w:rPr>
        <w:t xml:space="preserve">la </w:t>
      </w:r>
      <w:r w:rsidRPr="003827C5">
        <w:rPr>
          <w:sz w:val="24"/>
          <w:szCs w:val="24"/>
        </w:rPr>
        <w:t>residencia profesional</w:t>
      </w:r>
      <w:r w:rsidR="002F754F" w:rsidRPr="003827C5">
        <w:rPr>
          <w:sz w:val="24"/>
          <w:szCs w:val="24"/>
        </w:rPr>
        <w:t>.</w:t>
      </w:r>
    </w:p>
    <w:p w:rsidR="004E6FD6" w:rsidRDefault="004E6FD6" w:rsidP="002B11E2">
      <w:pPr>
        <w:spacing w:after="0"/>
        <w:jc w:val="both"/>
        <w:rPr>
          <w:sz w:val="24"/>
          <w:szCs w:val="24"/>
        </w:rPr>
      </w:pPr>
      <w:r>
        <w:rPr>
          <w:i/>
          <w:sz w:val="24"/>
          <w:szCs w:val="24"/>
        </w:rPr>
        <w:t>Responsable</w:t>
      </w:r>
      <w:r>
        <w:rPr>
          <w:sz w:val="24"/>
          <w:szCs w:val="24"/>
        </w:rPr>
        <w:t>: División de Estudios Profesionales</w:t>
      </w:r>
      <w:r w:rsidR="002F754F">
        <w:rPr>
          <w:sz w:val="24"/>
          <w:szCs w:val="24"/>
        </w:rPr>
        <w:t>.</w:t>
      </w:r>
    </w:p>
    <w:p w:rsidR="004E6FD6" w:rsidRDefault="004E6FD6" w:rsidP="002B11E2">
      <w:pPr>
        <w:spacing w:after="0"/>
        <w:jc w:val="both"/>
        <w:rPr>
          <w:sz w:val="24"/>
          <w:szCs w:val="24"/>
        </w:rPr>
      </w:pPr>
      <w:r>
        <w:rPr>
          <w:i/>
          <w:sz w:val="24"/>
          <w:szCs w:val="24"/>
        </w:rPr>
        <w:t>Descripción</w:t>
      </w:r>
      <w:r>
        <w:rPr>
          <w:sz w:val="24"/>
          <w:szCs w:val="24"/>
        </w:rPr>
        <w:t>:</w:t>
      </w:r>
    </w:p>
    <w:p w:rsidR="00E035CB" w:rsidRDefault="008D698D" w:rsidP="002B11E2">
      <w:pPr>
        <w:pStyle w:val="Prrafodelista"/>
        <w:numPr>
          <w:ilvl w:val="0"/>
          <w:numId w:val="16"/>
        </w:numPr>
        <w:spacing w:after="0"/>
        <w:jc w:val="both"/>
        <w:rPr>
          <w:sz w:val="24"/>
          <w:szCs w:val="24"/>
        </w:rPr>
      </w:pPr>
      <w:r>
        <w:rPr>
          <w:sz w:val="24"/>
          <w:szCs w:val="24"/>
        </w:rPr>
        <w:t>V</w:t>
      </w:r>
      <w:r w:rsidR="00E035CB">
        <w:rPr>
          <w:sz w:val="24"/>
          <w:szCs w:val="24"/>
        </w:rPr>
        <w:t xml:space="preserve">erifica </w:t>
      </w:r>
      <w:r w:rsidR="00341035">
        <w:rPr>
          <w:sz w:val="24"/>
          <w:szCs w:val="24"/>
        </w:rPr>
        <w:t xml:space="preserve">en la base de datos del Sistema Integral de Información (SII) </w:t>
      </w:r>
      <w:r w:rsidR="00E035CB">
        <w:rPr>
          <w:sz w:val="24"/>
          <w:szCs w:val="24"/>
        </w:rPr>
        <w:t>que el can</w:t>
      </w:r>
      <w:r w:rsidR="00341035">
        <w:rPr>
          <w:sz w:val="24"/>
          <w:szCs w:val="24"/>
        </w:rPr>
        <w:t>didato cumpla con</w:t>
      </w:r>
      <w:r w:rsidR="00E035CB">
        <w:rPr>
          <w:sz w:val="24"/>
          <w:szCs w:val="24"/>
        </w:rPr>
        <w:t xml:space="preserve"> requisitos</w:t>
      </w:r>
      <w:r w:rsidR="00341035">
        <w:rPr>
          <w:sz w:val="24"/>
          <w:szCs w:val="24"/>
        </w:rPr>
        <w:t xml:space="preserve">, de ser necesario </w:t>
      </w:r>
      <w:r w:rsidR="006B7AE5">
        <w:rPr>
          <w:sz w:val="24"/>
          <w:szCs w:val="24"/>
        </w:rPr>
        <w:t xml:space="preserve">el estudiante </w:t>
      </w:r>
      <w:r w:rsidR="00341035">
        <w:rPr>
          <w:sz w:val="24"/>
          <w:szCs w:val="24"/>
        </w:rPr>
        <w:t>deberá entregar copia que avale la información, los requisitos son los siguientes</w:t>
      </w:r>
      <w:r w:rsidR="00E035CB">
        <w:rPr>
          <w:sz w:val="24"/>
          <w:szCs w:val="24"/>
        </w:rPr>
        <w:t>:</w:t>
      </w:r>
    </w:p>
    <w:p w:rsidR="00E035CB" w:rsidRPr="001B73FC" w:rsidRDefault="00E035CB" w:rsidP="002B11E2">
      <w:pPr>
        <w:pStyle w:val="Default"/>
        <w:numPr>
          <w:ilvl w:val="1"/>
          <w:numId w:val="16"/>
        </w:numPr>
        <w:jc w:val="both"/>
        <w:rPr>
          <w:rFonts w:asciiTheme="minorHAnsi" w:hAnsiTheme="minorHAnsi" w:cstheme="minorHAnsi"/>
        </w:rPr>
      </w:pPr>
      <w:r w:rsidRPr="001B73FC">
        <w:rPr>
          <w:rFonts w:asciiTheme="minorHAnsi" w:hAnsiTheme="minorHAnsi" w:cstheme="minorHAnsi"/>
        </w:rPr>
        <w:t xml:space="preserve">Acreditación del Servicio Social. </w:t>
      </w:r>
      <w:r w:rsidR="004A3784">
        <w:rPr>
          <w:rFonts w:asciiTheme="minorHAnsi" w:hAnsiTheme="minorHAnsi" w:cstheme="minorHAnsi"/>
        </w:rPr>
        <w:t>(Carta de liberación de Servicio Social).</w:t>
      </w:r>
    </w:p>
    <w:p w:rsidR="00E035CB" w:rsidRPr="001B73FC" w:rsidRDefault="00E035CB" w:rsidP="002B11E2">
      <w:pPr>
        <w:pStyle w:val="Default"/>
        <w:numPr>
          <w:ilvl w:val="1"/>
          <w:numId w:val="16"/>
        </w:numPr>
        <w:jc w:val="both"/>
        <w:rPr>
          <w:rFonts w:asciiTheme="minorHAnsi" w:hAnsiTheme="minorHAnsi" w:cstheme="minorHAnsi"/>
        </w:rPr>
      </w:pPr>
      <w:r w:rsidRPr="001B73FC">
        <w:rPr>
          <w:rFonts w:asciiTheme="minorHAnsi" w:hAnsiTheme="minorHAnsi" w:cstheme="minorHAnsi"/>
        </w:rPr>
        <w:t>Acreditación de todas las actividades complementarias.</w:t>
      </w:r>
      <w:r w:rsidR="004A3784">
        <w:rPr>
          <w:rFonts w:asciiTheme="minorHAnsi" w:hAnsiTheme="minorHAnsi" w:cstheme="minorHAnsi"/>
        </w:rPr>
        <w:t xml:space="preserve"> (Carta de liberación de Actividades Complementaria).</w:t>
      </w:r>
      <w:r w:rsidRPr="001B73FC">
        <w:rPr>
          <w:rFonts w:asciiTheme="minorHAnsi" w:hAnsiTheme="minorHAnsi" w:cstheme="minorHAnsi"/>
        </w:rPr>
        <w:t xml:space="preserve"> </w:t>
      </w:r>
    </w:p>
    <w:p w:rsidR="00E035CB" w:rsidRPr="001B73FC" w:rsidRDefault="00E035CB" w:rsidP="002B11E2">
      <w:pPr>
        <w:pStyle w:val="Default"/>
        <w:numPr>
          <w:ilvl w:val="1"/>
          <w:numId w:val="16"/>
        </w:numPr>
        <w:jc w:val="both"/>
        <w:rPr>
          <w:rFonts w:asciiTheme="minorHAnsi" w:hAnsiTheme="minorHAnsi" w:cstheme="minorHAnsi"/>
        </w:rPr>
      </w:pPr>
      <w:r w:rsidRPr="001B73FC">
        <w:rPr>
          <w:rFonts w:asciiTheme="minorHAnsi" w:hAnsiTheme="minorHAnsi" w:cstheme="minorHAnsi"/>
        </w:rPr>
        <w:t>Tener aprobado al menos el 80% de créditos de su plan de estudios.</w:t>
      </w:r>
      <w:r w:rsidR="004A3784">
        <w:rPr>
          <w:rFonts w:asciiTheme="minorHAnsi" w:hAnsiTheme="minorHAnsi" w:cstheme="minorHAnsi"/>
        </w:rPr>
        <w:t xml:space="preserve"> (Constancia de estudios con avance académico).</w:t>
      </w:r>
      <w:r w:rsidRPr="001B73FC">
        <w:rPr>
          <w:rFonts w:asciiTheme="minorHAnsi" w:hAnsiTheme="minorHAnsi" w:cstheme="minorHAnsi"/>
        </w:rPr>
        <w:t xml:space="preserve"> </w:t>
      </w:r>
    </w:p>
    <w:p w:rsidR="00E035CB" w:rsidRPr="001B73FC" w:rsidRDefault="00E035CB" w:rsidP="002B11E2">
      <w:pPr>
        <w:pStyle w:val="Default"/>
        <w:numPr>
          <w:ilvl w:val="1"/>
          <w:numId w:val="16"/>
        </w:numPr>
        <w:spacing w:after="240"/>
        <w:jc w:val="both"/>
        <w:rPr>
          <w:rFonts w:asciiTheme="minorHAnsi" w:hAnsiTheme="minorHAnsi" w:cstheme="minorHAnsi"/>
        </w:rPr>
      </w:pPr>
      <w:r w:rsidRPr="001B73FC">
        <w:rPr>
          <w:rFonts w:asciiTheme="minorHAnsi" w:hAnsiTheme="minorHAnsi" w:cstheme="minorHAnsi"/>
        </w:rPr>
        <w:t xml:space="preserve">No contar con ninguna asignatura en condiciones de “curso especial”. </w:t>
      </w:r>
    </w:p>
    <w:p w:rsidR="004E6FD6" w:rsidRDefault="001B73FC" w:rsidP="002B11E2">
      <w:pPr>
        <w:pStyle w:val="Prrafodelista"/>
        <w:numPr>
          <w:ilvl w:val="0"/>
          <w:numId w:val="16"/>
        </w:numPr>
        <w:spacing w:after="0"/>
        <w:jc w:val="both"/>
        <w:rPr>
          <w:sz w:val="24"/>
          <w:szCs w:val="24"/>
        </w:rPr>
      </w:pPr>
      <w:r>
        <w:rPr>
          <w:sz w:val="24"/>
          <w:szCs w:val="24"/>
        </w:rPr>
        <w:t>Al cursar la residencia profesional, se puede realizar la carga de la siguiente manera:</w:t>
      </w:r>
    </w:p>
    <w:p w:rsidR="001B73FC" w:rsidRDefault="001B73FC" w:rsidP="002B11E2">
      <w:pPr>
        <w:pStyle w:val="Prrafodelista"/>
        <w:numPr>
          <w:ilvl w:val="1"/>
          <w:numId w:val="1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Exclusiva de la residencia profesional (a tiempo completo).</w:t>
      </w:r>
    </w:p>
    <w:p w:rsidR="008D698D" w:rsidRPr="001B73FC" w:rsidRDefault="001B73FC" w:rsidP="002B11E2">
      <w:pPr>
        <w:pStyle w:val="Prrafodelista"/>
        <w:numPr>
          <w:ilvl w:val="1"/>
          <w:numId w:val="1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Con carga académica, c</w:t>
      </w:r>
      <w:r w:rsidR="008D698D" w:rsidRPr="001B73FC">
        <w:rPr>
          <w:rFonts w:cstheme="minorHAnsi"/>
          <w:color w:val="000000"/>
          <w:sz w:val="24"/>
          <w:szCs w:val="24"/>
        </w:rPr>
        <w:t xml:space="preserve">uando determine la División de Estudios Profesionales </w:t>
      </w:r>
      <w:r>
        <w:rPr>
          <w:rFonts w:cstheme="minorHAnsi"/>
          <w:color w:val="000000"/>
          <w:sz w:val="24"/>
          <w:szCs w:val="24"/>
        </w:rPr>
        <w:t>con el aval del coordinador, tomando en cuenta el historial académico del estudiante, que demuestre que puede atender adecuadamente sus actividades académicas sin descuidar su desempeño en la residencia profesional.</w:t>
      </w:r>
    </w:p>
    <w:p w:rsidR="00443B7E" w:rsidRPr="00443B7E" w:rsidRDefault="00443B7E" w:rsidP="00443B7E">
      <w:pPr>
        <w:spacing w:after="0"/>
        <w:jc w:val="both"/>
        <w:rPr>
          <w:b/>
          <w:sz w:val="20"/>
          <w:szCs w:val="20"/>
        </w:rPr>
      </w:pPr>
      <w:r w:rsidRPr="00443B7E">
        <w:rPr>
          <w:b/>
          <w:sz w:val="20"/>
          <w:szCs w:val="20"/>
        </w:rPr>
        <w:t xml:space="preserve">Ver riesgos y oportunidades </w:t>
      </w:r>
      <w:r>
        <w:rPr>
          <w:b/>
          <w:sz w:val="20"/>
          <w:szCs w:val="20"/>
        </w:rPr>
        <w:t>7</w:t>
      </w:r>
      <w:r w:rsidRPr="00443B7E">
        <w:rPr>
          <w:b/>
          <w:sz w:val="20"/>
          <w:szCs w:val="20"/>
        </w:rPr>
        <w:t>.1 de la matriz de riesgo de residencia profesional ITT-POC-09-09</w:t>
      </w:r>
    </w:p>
    <w:p w:rsidR="00B752AD" w:rsidRDefault="00B752AD" w:rsidP="001277EE">
      <w:pPr>
        <w:spacing w:after="0"/>
        <w:jc w:val="both"/>
        <w:rPr>
          <w:i/>
        </w:rPr>
      </w:pPr>
    </w:p>
    <w:p w:rsidR="004E6FD6" w:rsidRPr="003827C5" w:rsidRDefault="004E6FD6" w:rsidP="003827C5">
      <w:pPr>
        <w:pStyle w:val="Prrafodelista"/>
        <w:numPr>
          <w:ilvl w:val="0"/>
          <w:numId w:val="22"/>
        </w:numPr>
        <w:spacing w:after="0"/>
        <w:jc w:val="both"/>
        <w:rPr>
          <w:sz w:val="24"/>
          <w:szCs w:val="24"/>
        </w:rPr>
      </w:pPr>
      <w:r w:rsidRPr="003827C5">
        <w:rPr>
          <w:sz w:val="24"/>
          <w:szCs w:val="24"/>
        </w:rPr>
        <w:t xml:space="preserve"> Recibe anteproyecto y asigna Asesor Interno</w:t>
      </w:r>
      <w:r w:rsidR="002F754F" w:rsidRPr="003827C5">
        <w:rPr>
          <w:sz w:val="24"/>
          <w:szCs w:val="24"/>
        </w:rPr>
        <w:t>.</w:t>
      </w:r>
    </w:p>
    <w:p w:rsidR="004E6FD6" w:rsidRDefault="004E6FD6" w:rsidP="001277EE">
      <w:pPr>
        <w:spacing w:after="0"/>
        <w:jc w:val="both"/>
        <w:rPr>
          <w:sz w:val="24"/>
          <w:szCs w:val="24"/>
        </w:rPr>
      </w:pPr>
      <w:r>
        <w:rPr>
          <w:i/>
          <w:sz w:val="24"/>
          <w:szCs w:val="24"/>
        </w:rPr>
        <w:t>Responsable</w:t>
      </w:r>
      <w:r>
        <w:rPr>
          <w:sz w:val="24"/>
          <w:szCs w:val="24"/>
        </w:rPr>
        <w:t>: Departamento Académico</w:t>
      </w:r>
      <w:r w:rsidR="002F754F">
        <w:rPr>
          <w:sz w:val="24"/>
          <w:szCs w:val="24"/>
        </w:rPr>
        <w:t>.</w:t>
      </w:r>
    </w:p>
    <w:p w:rsidR="004E6FD6" w:rsidRDefault="004E6FD6" w:rsidP="001277EE">
      <w:pPr>
        <w:spacing w:after="0"/>
        <w:jc w:val="both"/>
        <w:rPr>
          <w:sz w:val="24"/>
          <w:szCs w:val="24"/>
        </w:rPr>
      </w:pPr>
      <w:r>
        <w:rPr>
          <w:i/>
          <w:sz w:val="24"/>
          <w:szCs w:val="24"/>
        </w:rPr>
        <w:t>Descripción</w:t>
      </w:r>
      <w:r>
        <w:rPr>
          <w:sz w:val="24"/>
          <w:szCs w:val="24"/>
        </w:rPr>
        <w:t>:</w:t>
      </w:r>
    </w:p>
    <w:p w:rsidR="004E6FD6" w:rsidRDefault="004A09EF" w:rsidP="001277EE">
      <w:pPr>
        <w:pStyle w:val="Prrafodelista"/>
        <w:numPr>
          <w:ilvl w:val="0"/>
          <w:numId w:val="16"/>
        </w:numPr>
        <w:spacing w:after="0"/>
        <w:jc w:val="both"/>
        <w:rPr>
          <w:sz w:val="24"/>
          <w:szCs w:val="24"/>
        </w:rPr>
      </w:pPr>
      <w:r>
        <w:rPr>
          <w:sz w:val="24"/>
          <w:szCs w:val="24"/>
        </w:rPr>
        <w:t>C</w:t>
      </w:r>
      <w:r w:rsidRPr="004A09EF">
        <w:rPr>
          <w:sz w:val="24"/>
          <w:szCs w:val="24"/>
        </w:rPr>
        <w:t>on base en la lista d</w:t>
      </w:r>
      <w:r>
        <w:rPr>
          <w:sz w:val="24"/>
          <w:szCs w:val="24"/>
        </w:rPr>
        <w:t xml:space="preserve">e proyectos </w:t>
      </w:r>
      <w:r w:rsidRPr="004A09EF">
        <w:rPr>
          <w:sz w:val="24"/>
          <w:szCs w:val="24"/>
        </w:rPr>
        <w:t xml:space="preserve">propuestos </w:t>
      </w:r>
      <w:r>
        <w:rPr>
          <w:sz w:val="24"/>
          <w:szCs w:val="24"/>
        </w:rPr>
        <w:t>para la residencia profesional y con apoyo de la</w:t>
      </w:r>
      <w:r w:rsidRPr="004A09EF">
        <w:rPr>
          <w:sz w:val="24"/>
          <w:szCs w:val="24"/>
        </w:rPr>
        <w:t xml:space="preserve"> Academia, </w:t>
      </w:r>
      <w:r>
        <w:rPr>
          <w:sz w:val="24"/>
          <w:szCs w:val="24"/>
        </w:rPr>
        <w:t>se asigna al asesor interno</w:t>
      </w:r>
      <w:r w:rsidR="00AA11F5">
        <w:rPr>
          <w:sz w:val="24"/>
          <w:szCs w:val="24"/>
        </w:rPr>
        <w:t xml:space="preserve"> con el perfil apropiado</w:t>
      </w:r>
      <w:r w:rsidR="00B752AD">
        <w:rPr>
          <w:sz w:val="24"/>
          <w:szCs w:val="24"/>
        </w:rPr>
        <w:t xml:space="preserve"> que cuenta con las competencias profesionales</w:t>
      </w:r>
      <w:r w:rsidR="00AA11F5">
        <w:rPr>
          <w:sz w:val="24"/>
          <w:szCs w:val="24"/>
        </w:rPr>
        <w:t xml:space="preserve"> para el asesoramiento del proyecto</w:t>
      </w:r>
      <w:r>
        <w:rPr>
          <w:sz w:val="24"/>
          <w:szCs w:val="24"/>
        </w:rPr>
        <w:t>, quien</w:t>
      </w:r>
      <w:r w:rsidRPr="004A09EF">
        <w:rPr>
          <w:sz w:val="24"/>
          <w:szCs w:val="24"/>
        </w:rPr>
        <w:t xml:space="preserve"> </w:t>
      </w:r>
      <w:r>
        <w:rPr>
          <w:sz w:val="24"/>
          <w:szCs w:val="24"/>
        </w:rPr>
        <w:t xml:space="preserve">debe </w:t>
      </w:r>
      <w:r w:rsidRPr="004A09EF">
        <w:rPr>
          <w:sz w:val="24"/>
          <w:szCs w:val="24"/>
        </w:rPr>
        <w:t>mant</w:t>
      </w:r>
      <w:r>
        <w:rPr>
          <w:sz w:val="24"/>
          <w:szCs w:val="24"/>
        </w:rPr>
        <w:t>ener</w:t>
      </w:r>
      <w:r w:rsidRPr="004A09EF">
        <w:rPr>
          <w:sz w:val="24"/>
          <w:szCs w:val="24"/>
        </w:rPr>
        <w:t xml:space="preserve"> un contacto efectivo con el asesor externo durante la ejecución del </w:t>
      </w:r>
      <w:r w:rsidR="00AA11F5">
        <w:rPr>
          <w:sz w:val="24"/>
          <w:szCs w:val="24"/>
        </w:rPr>
        <w:t>mismo</w:t>
      </w:r>
      <w:r>
        <w:rPr>
          <w:sz w:val="24"/>
          <w:szCs w:val="24"/>
        </w:rPr>
        <w:t>.</w:t>
      </w:r>
      <w:r w:rsidR="004A3784">
        <w:rPr>
          <w:sz w:val="24"/>
          <w:szCs w:val="24"/>
        </w:rPr>
        <w:t xml:space="preserve"> </w:t>
      </w:r>
      <w:r w:rsidR="00ED57E1">
        <w:rPr>
          <w:sz w:val="24"/>
          <w:szCs w:val="24"/>
        </w:rPr>
        <w:t>Se</w:t>
      </w:r>
      <w:r w:rsidR="004A3784">
        <w:rPr>
          <w:sz w:val="24"/>
          <w:szCs w:val="24"/>
        </w:rPr>
        <w:t xml:space="preserve"> utiliza el formato ITT-POC-09-03</w:t>
      </w:r>
      <w:r w:rsidR="000402E5">
        <w:rPr>
          <w:sz w:val="24"/>
          <w:szCs w:val="24"/>
        </w:rPr>
        <w:t xml:space="preserve"> Asignación de asesor interno</w:t>
      </w:r>
      <w:r w:rsidR="004E472A">
        <w:rPr>
          <w:sz w:val="24"/>
          <w:szCs w:val="24"/>
        </w:rPr>
        <w:t xml:space="preserve"> de residencia profesional</w:t>
      </w:r>
      <w:r w:rsidR="004A3784">
        <w:rPr>
          <w:sz w:val="24"/>
          <w:szCs w:val="24"/>
        </w:rPr>
        <w:t>.</w:t>
      </w:r>
    </w:p>
    <w:p w:rsidR="004A09EF" w:rsidRDefault="004A09EF" w:rsidP="001277EE">
      <w:pPr>
        <w:pStyle w:val="Prrafodelista"/>
        <w:numPr>
          <w:ilvl w:val="0"/>
          <w:numId w:val="16"/>
        </w:numPr>
        <w:spacing w:after="0"/>
        <w:jc w:val="both"/>
        <w:rPr>
          <w:sz w:val="24"/>
          <w:szCs w:val="24"/>
        </w:rPr>
      </w:pPr>
      <w:r>
        <w:rPr>
          <w:sz w:val="24"/>
          <w:szCs w:val="24"/>
        </w:rPr>
        <w:t>En el caso de proyectos interdisciplinarios y de acuerdo con lo propuesto por la academia se determinará un número mayor de profesores asignados como asesores internos.</w:t>
      </w:r>
    </w:p>
    <w:p w:rsidR="00AA11F5" w:rsidRDefault="00AA11F5" w:rsidP="001277EE">
      <w:pPr>
        <w:pStyle w:val="Prrafodelista"/>
        <w:numPr>
          <w:ilvl w:val="0"/>
          <w:numId w:val="16"/>
        </w:numPr>
        <w:spacing w:after="0"/>
        <w:jc w:val="both"/>
        <w:rPr>
          <w:sz w:val="24"/>
          <w:szCs w:val="24"/>
        </w:rPr>
      </w:pPr>
      <w:r>
        <w:rPr>
          <w:sz w:val="24"/>
          <w:szCs w:val="24"/>
        </w:rPr>
        <w:t>E</w:t>
      </w:r>
      <w:r w:rsidRPr="004A09EF">
        <w:rPr>
          <w:sz w:val="24"/>
          <w:szCs w:val="24"/>
        </w:rPr>
        <w:t>n caso de que el asesor interno asignado no pueda concluir con las actividades de asesoría o no cumpla con las actividades programadas de acuerdo a su función, analizando las causas</w:t>
      </w:r>
      <w:r>
        <w:rPr>
          <w:sz w:val="24"/>
          <w:szCs w:val="24"/>
        </w:rPr>
        <w:t xml:space="preserve"> se nombrará un nuevo asesor de residencia profesional</w:t>
      </w:r>
      <w:r w:rsidRPr="004A09EF">
        <w:rPr>
          <w:sz w:val="24"/>
          <w:szCs w:val="24"/>
        </w:rPr>
        <w:t>.</w:t>
      </w:r>
    </w:p>
    <w:p w:rsidR="00443B7E" w:rsidRPr="00443B7E" w:rsidRDefault="00443B7E" w:rsidP="00443B7E">
      <w:pPr>
        <w:spacing w:after="0"/>
        <w:jc w:val="both"/>
        <w:rPr>
          <w:b/>
          <w:sz w:val="20"/>
          <w:szCs w:val="20"/>
        </w:rPr>
      </w:pPr>
      <w:r w:rsidRPr="00443B7E">
        <w:rPr>
          <w:b/>
          <w:sz w:val="20"/>
          <w:szCs w:val="20"/>
        </w:rPr>
        <w:t xml:space="preserve">Ver riesgos y oportunidades </w:t>
      </w:r>
      <w:r>
        <w:rPr>
          <w:b/>
          <w:sz w:val="20"/>
          <w:szCs w:val="20"/>
        </w:rPr>
        <w:t>8</w:t>
      </w:r>
      <w:r w:rsidRPr="00443B7E">
        <w:rPr>
          <w:b/>
          <w:sz w:val="20"/>
          <w:szCs w:val="20"/>
        </w:rPr>
        <w:t>.1 de la matriz de riesgo de residencia profesional ITT-POC-09-09</w:t>
      </w:r>
    </w:p>
    <w:p w:rsidR="009F4347" w:rsidRDefault="009F4347">
      <w:pPr>
        <w:rPr>
          <w:i/>
          <w:sz w:val="24"/>
          <w:szCs w:val="24"/>
        </w:rPr>
      </w:pPr>
      <w:r>
        <w:rPr>
          <w:i/>
          <w:sz w:val="24"/>
          <w:szCs w:val="24"/>
        </w:rPr>
        <w:br w:type="page"/>
      </w:r>
    </w:p>
    <w:p w:rsidR="004E6FD6" w:rsidRPr="003827C5" w:rsidRDefault="004E6FD6" w:rsidP="003827C5">
      <w:pPr>
        <w:pStyle w:val="Prrafodelista"/>
        <w:numPr>
          <w:ilvl w:val="0"/>
          <w:numId w:val="22"/>
        </w:numPr>
        <w:spacing w:after="0"/>
        <w:jc w:val="both"/>
        <w:rPr>
          <w:sz w:val="24"/>
          <w:szCs w:val="24"/>
        </w:rPr>
      </w:pPr>
      <w:r w:rsidRPr="003827C5">
        <w:rPr>
          <w:sz w:val="24"/>
          <w:szCs w:val="24"/>
        </w:rPr>
        <w:lastRenderedPageBreak/>
        <w:t xml:space="preserve"> Evaluar viabilidad de proyecto de residencia profesional</w:t>
      </w:r>
      <w:r w:rsidR="002F754F" w:rsidRPr="003827C5">
        <w:rPr>
          <w:sz w:val="24"/>
          <w:szCs w:val="24"/>
        </w:rPr>
        <w:t>.</w:t>
      </w:r>
    </w:p>
    <w:p w:rsidR="004E6FD6" w:rsidRDefault="004E6FD6" w:rsidP="001277EE">
      <w:pPr>
        <w:spacing w:after="0"/>
        <w:jc w:val="both"/>
        <w:rPr>
          <w:sz w:val="24"/>
          <w:szCs w:val="24"/>
        </w:rPr>
      </w:pPr>
      <w:r>
        <w:rPr>
          <w:i/>
          <w:sz w:val="24"/>
          <w:szCs w:val="24"/>
        </w:rPr>
        <w:t>Responsable</w:t>
      </w:r>
      <w:r>
        <w:rPr>
          <w:sz w:val="24"/>
          <w:szCs w:val="24"/>
        </w:rPr>
        <w:t>: Asesor Interno</w:t>
      </w:r>
      <w:r w:rsidR="002F754F">
        <w:rPr>
          <w:sz w:val="24"/>
          <w:szCs w:val="24"/>
        </w:rPr>
        <w:t>.</w:t>
      </w:r>
    </w:p>
    <w:p w:rsidR="004E6FD6" w:rsidRDefault="004E6FD6" w:rsidP="001277EE">
      <w:pPr>
        <w:spacing w:after="0"/>
        <w:jc w:val="both"/>
        <w:rPr>
          <w:sz w:val="24"/>
          <w:szCs w:val="24"/>
        </w:rPr>
      </w:pPr>
      <w:r>
        <w:rPr>
          <w:i/>
          <w:sz w:val="24"/>
          <w:szCs w:val="24"/>
        </w:rPr>
        <w:t>Descripción</w:t>
      </w:r>
      <w:r>
        <w:rPr>
          <w:sz w:val="24"/>
          <w:szCs w:val="24"/>
        </w:rPr>
        <w:t>:</w:t>
      </w:r>
    </w:p>
    <w:p w:rsidR="0081297D" w:rsidRDefault="00AB62CB" w:rsidP="009F4347">
      <w:pPr>
        <w:pStyle w:val="Prrafodelista"/>
        <w:numPr>
          <w:ilvl w:val="0"/>
          <w:numId w:val="16"/>
        </w:numPr>
        <w:spacing w:after="0"/>
        <w:jc w:val="both"/>
        <w:rPr>
          <w:sz w:val="24"/>
          <w:szCs w:val="24"/>
        </w:rPr>
      </w:pPr>
      <w:r>
        <w:rPr>
          <w:sz w:val="24"/>
          <w:szCs w:val="24"/>
        </w:rPr>
        <w:t xml:space="preserve">Revisa el anteproyecto de residencia </w:t>
      </w:r>
      <w:r w:rsidR="006B7AE5">
        <w:rPr>
          <w:sz w:val="24"/>
          <w:szCs w:val="24"/>
        </w:rPr>
        <w:t xml:space="preserve">profesional </w:t>
      </w:r>
      <w:r>
        <w:rPr>
          <w:sz w:val="24"/>
          <w:szCs w:val="24"/>
        </w:rPr>
        <w:t>asignado y determina viabilidad</w:t>
      </w:r>
      <w:r w:rsidR="006B7AE5">
        <w:rPr>
          <w:sz w:val="24"/>
          <w:szCs w:val="24"/>
        </w:rPr>
        <w:t xml:space="preserve"> y</w:t>
      </w:r>
      <w:r w:rsidR="009F4347">
        <w:rPr>
          <w:sz w:val="24"/>
          <w:szCs w:val="24"/>
        </w:rPr>
        <w:t xml:space="preserve"> número de estudiantes (siendo dos o más, se debe </w:t>
      </w:r>
      <w:r w:rsidR="009F4347" w:rsidRPr="009F4347">
        <w:rPr>
          <w:sz w:val="24"/>
          <w:szCs w:val="24"/>
        </w:rPr>
        <w:t>asegur</w:t>
      </w:r>
      <w:r w:rsidR="009F4347">
        <w:rPr>
          <w:sz w:val="24"/>
          <w:szCs w:val="24"/>
        </w:rPr>
        <w:t>ar</w:t>
      </w:r>
      <w:r w:rsidR="009F4347" w:rsidRPr="009F4347">
        <w:rPr>
          <w:sz w:val="24"/>
          <w:szCs w:val="24"/>
        </w:rPr>
        <w:t xml:space="preserve"> que las actividades de cada resident</w:t>
      </w:r>
      <w:r w:rsidR="009F4347">
        <w:rPr>
          <w:sz w:val="24"/>
          <w:szCs w:val="24"/>
        </w:rPr>
        <w:t>e sean claramente definidas)</w:t>
      </w:r>
      <w:r w:rsidR="0081297D">
        <w:rPr>
          <w:sz w:val="24"/>
          <w:szCs w:val="24"/>
        </w:rPr>
        <w:t>.</w:t>
      </w:r>
    </w:p>
    <w:p w:rsidR="00505E62" w:rsidRDefault="00505E62" w:rsidP="009F4347">
      <w:pPr>
        <w:pStyle w:val="Prrafodelista"/>
        <w:numPr>
          <w:ilvl w:val="0"/>
          <w:numId w:val="16"/>
        </w:numPr>
        <w:spacing w:after="0"/>
        <w:jc w:val="both"/>
        <w:rPr>
          <w:sz w:val="24"/>
          <w:szCs w:val="24"/>
        </w:rPr>
      </w:pPr>
      <w:r>
        <w:rPr>
          <w:sz w:val="24"/>
          <w:szCs w:val="24"/>
        </w:rPr>
        <w:t>Autoriza o declina el anteproyecto para su corrección.</w:t>
      </w:r>
    </w:p>
    <w:p w:rsidR="0022684D" w:rsidRDefault="0081297D" w:rsidP="00952681">
      <w:pPr>
        <w:pStyle w:val="Prrafodelista"/>
        <w:numPr>
          <w:ilvl w:val="0"/>
          <w:numId w:val="16"/>
        </w:numPr>
        <w:spacing w:after="0"/>
        <w:jc w:val="both"/>
        <w:rPr>
          <w:sz w:val="24"/>
          <w:szCs w:val="24"/>
        </w:rPr>
      </w:pPr>
      <w:r>
        <w:rPr>
          <w:sz w:val="24"/>
          <w:szCs w:val="24"/>
        </w:rPr>
        <w:t>E</w:t>
      </w:r>
      <w:r w:rsidR="00AB62CB">
        <w:rPr>
          <w:sz w:val="24"/>
          <w:szCs w:val="24"/>
        </w:rPr>
        <w:t xml:space="preserve">mite </w:t>
      </w:r>
      <w:r w:rsidR="004E472A">
        <w:rPr>
          <w:sz w:val="24"/>
          <w:szCs w:val="24"/>
        </w:rPr>
        <w:t xml:space="preserve">el resultado de la evaluación </w:t>
      </w:r>
      <w:r w:rsidR="00AB62CB">
        <w:rPr>
          <w:sz w:val="24"/>
          <w:szCs w:val="24"/>
        </w:rPr>
        <w:t xml:space="preserve">al Jefe Académico </w:t>
      </w:r>
      <w:r w:rsidR="002B11E2">
        <w:rPr>
          <w:sz w:val="24"/>
          <w:szCs w:val="24"/>
        </w:rPr>
        <w:t>en los siguientes cinco días hábiles después de la asignación como asesor</w:t>
      </w:r>
      <w:r w:rsidR="00AB62CB">
        <w:rPr>
          <w:sz w:val="24"/>
          <w:szCs w:val="24"/>
        </w:rPr>
        <w:t>.</w:t>
      </w:r>
      <w:r w:rsidR="00041C4D">
        <w:rPr>
          <w:sz w:val="24"/>
          <w:szCs w:val="24"/>
        </w:rPr>
        <w:t xml:space="preserve"> </w:t>
      </w:r>
    </w:p>
    <w:p w:rsidR="00443B7E" w:rsidRPr="00443B7E" w:rsidRDefault="00443B7E" w:rsidP="00443B7E">
      <w:pPr>
        <w:spacing w:after="0"/>
        <w:jc w:val="both"/>
        <w:rPr>
          <w:b/>
          <w:sz w:val="20"/>
          <w:szCs w:val="20"/>
        </w:rPr>
      </w:pPr>
      <w:r w:rsidRPr="00443B7E">
        <w:rPr>
          <w:b/>
          <w:sz w:val="20"/>
          <w:szCs w:val="20"/>
        </w:rPr>
        <w:t xml:space="preserve">Ver riesgos y oportunidades </w:t>
      </w:r>
      <w:r>
        <w:rPr>
          <w:b/>
          <w:sz w:val="20"/>
          <w:szCs w:val="20"/>
        </w:rPr>
        <w:t>9</w:t>
      </w:r>
      <w:r w:rsidRPr="00443B7E">
        <w:rPr>
          <w:b/>
          <w:sz w:val="20"/>
          <w:szCs w:val="20"/>
        </w:rPr>
        <w:t>.1 de la matriz de riesgo de residencia profesional ITT-POC-09-09</w:t>
      </w:r>
    </w:p>
    <w:p w:rsidR="004E472A" w:rsidRDefault="004E472A" w:rsidP="00D87518">
      <w:pPr>
        <w:spacing w:after="0"/>
        <w:rPr>
          <w:i/>
          <w:sz w:val="24"/>
          <w:szCs w:val="24"/>
        </w:rPr>
      </w:pPr>
    </w:p>
    <w:p w:rsidR="00D87518" w:rsidRPr="003827C5" w:rsidRDefault="00D87518" w:rsidP="003827C5">
      <w:pPr>
        <w:pStyle w:val="Prrafodelista"/>
        <w:numPr>
          <w:ilvl w:val="0"/>
          <w:numId w:val="22"/>
        </w:numPr>
        <w:spacing w:after="0"/>
        <w:rPr>
          <w:sz w:val="24"/>
          <w:szCs w:val="24"/>
        </w:rPr>
      </w:pPr>
      <w:r w:rsidRPr="003827C5">
        <w:rPr>
          <w:sz w:val="24"/>
          <w:szCs w:val="24"/>
        </w:rPr>
        <w:t xml:space="preserve"> Autoriza residencia profesional y elabora dictamen</w:t>
      </w:r>
      <w:r w:rsidR="002F754F" w:rsidRPr="003827C5">
        <w:rPr>
          <w:sz w:val="24"/>
          <w:szCs w:val="24"/>
        </w:rPr>
        <w:t>.</w:t>
      </w:r>
    </w:p>
    <w:p w:rsidR="00D87518" w:rsidRDefault="00D87518" w:rsidP="00D87518">
      <w:pPr>
        <w:spacing w:after="0"/>
        <w:rPr>
          <w:sz w:val="24"/>
          <w:szCs w:val="24"/>
        </w:rPr>
      </w:pPr>
      <w:r>
        <w:rPr>
          <w:i/>
          <w:sz w:val="24"/>
          <w:szCs w:val="24"/>
        </w:rPr>
        <w:t>Responsable</w:t>
      </w:r>
      <w:r>
        <w:rPr>
          <w:sz w:val="24"/>
          <w:szCs w:val="24"/>
        </w:rPr>
        <w:t>: Departamento Académico</w:t>
      </w:r>
      <w:r w:rsidR="002F754F">
        <w:rPr>
          <w:sz w:val="24"/>
          <w:szCs w:val="24"/>
        </w:rPr>
        <w:t>.</w:t>
      </w:r>
    </w:p>
    <w:p w:rsidR="00D87518" w:rsidRDefault="00D87518" w:rsidP="00D87518">
      <w:pPr>
        <w:spacing w:after="0"/>
        <w:rPr>
          <w:sz w:val="24"/>
          <w:szCs w:val="24"/>
        </w:rPr>
      </w:pPr>
      <w:r>
        <w:rPr>
          <w:i/>
          <w:sz w:val="24"/>
          <w:szCs w:val="24"/>
        </w:rPr>
        <w:t>Descripción</w:t>
      </w:r>
      <w:r>
        <w:rPr>
          <w:sz w:val="24"/>
          <w:szCs w:val="24"/>
        </w:rPr>
        <w:t>:</w:t>
      </w:r>
    </w:p>
    <w:p w:rsidR="00216612" w:rsidRDefault="00D1430B" w:rsidP="00216612">
      <w:pPr>
        <w:pStyle w:val="Prrafodelista"/>
        <w:numPr>
          <w:ilvl w:val="0"/>
          <w:numId w:val="16"/>
        </w:numPr>
        <w:spacing w:after="0"/>
        <w:jc w:val="both"/>
        <w:rPr>
          <w:sz w:val="24"/>
          <w:szCs w:val="24"/>
        </w:rPr>
      </w:pPr>
      <w:r>
        <w:rPr>
          <w:sz w:val="24"/>
          <w:szCs w:val="24"/>
        </w:rPr>
        <w:t>S</w:t>
      </w:r>
      <w:r w:rsidR="00216612">
        <w:rPr>
          <w:sz w:val="24"/>
          <w:szCs w:val="24"/>
        </w:rPr>
        <w:t>e elabora el dictamen oficial y se canaliza a la División de Estudios Profesionales para que asigne carga académica en el horario oficial del estudiante y al Departamento de Gestión Tecnológica y Vinculación para la elaboración de la carta de presentación dirigido a la empresa.</w:t>
      </w:r>
      <w:r w:rsidR="009C34A1">
        <w:rPr>
          <w:sz w:val="24"/>
          <w:szCs w:val="24"/>
        </w:rPr>
        <w:t xml:space="preserve"> Formato ITT-POC-09-0</w:t>
      </w:r>
      <w:r w:rsidR="004E472A">
        <w:rPr>
          <w:sz w:val="24"/>
          <w:szCs w:val="24"/>
        </w:rPr>
        <w:t>4</w:t>
      </w:r>
      <w:r w:rsidR="009C34A1">
        <w:rPr>
          <w:sz w:val="24"/>
          <w:szCs w:val="24"/>
        </w:rPr>
        <w:t xml:space="preserve"> Dictamen de residencia profesional.</w:t>
      </w:r>
    </w:p>
    <w:p w:rsidR="0085058F" w:rsidRPr="0085058F" w:rsidRDefault="0085058F" w:rsidP="0085058F">
      <w:pPr>
        <w:spacing w:after="0"/>
        <w:jc w:val="both"/>
        <w:rPr>
          <w:b/>
          <w:sz w:val="20"/>
          <w:szCs w:val="20"/>
        </w:rPr>
      </w:pPr>
      <w:r w:rsidRPr="0085058F">
        <w:rPr>
          <w:b/>
          <w:sz w:val="20"/>
          <w:szCs w:val="20"/>
        </w:rPr>
        <w:t xml:space="preserve">Ver riesgos y oportunidades </w:t>
      </w:r>
      <w:r>
        <w:rPr>
          <w:b/>
          <w:sz w:val="20"/>
          <w:szCs w:val="20"/>
        </w:rPr>
        <w:t>10</w:t>
      </w:r>
      <w:r w:rsidRPr="0085058F">
        <w:rPr>
          <w:b/>
          <w:sz w:val="20"/>
          <w:szCs w:val="20"/>
        </w:rPr>
        <w:t>.1 de la matriz de riesgo de residencia profesional ITT-POC-09-09</w:t>
      </w:r>
    </w:p>
    <w:p w:rsidR="009F4347" w:rsidRDefault="009F4347" w:rsidP="00152758">
      <w:pPr>
        <w:spacing w:after="0"/>
        <w:rPr>
          <w:i/>
        </w:rPr>
      </w:pPr>
    </w:p>
    <w:p w:rsidR="00D87518" w:rsidRPr="003827C5" w:rsidRDefault="00D87518" w:rsidP="003827C5">
      <w:pPr>
        <w:pStyle w:val="Prrafodelista"/>
        <w:numPr>
          <w:ilvl w:val="0"/>
          <w:numId w:val="22"/>
        </w:numPr>
        <w:spacing w:after="0"/>
        <w:rPr>
          <w:sz w:val="24"/>
          <w:szCs w:val="24"/>
        </w:rPr>
      </w:pPr>
      <w:r w:rsidRPr="003827C5">
        <w:rPr>
          <w:sz w:val="24"/>
          <w:szCs w:val="24"/>
        </w:rPr>
        <w:t xml:space="preserve"> Asigna residencia profesional en carga horaria</w:t>
      </w:r>
      <w:r w:rsidR="002F754F" w:rsidRPr="003827C5">
        <w:rPr>
          <w:sz w:val="24"/>
          <w:szCs w:val="24"/>
        </w:rPr>
        <w:t>.</w:t>
      </w:r>
    </w:p>
    <w:p w:rsidR="00D87518" w:rsidRDefault="00D87518" w:rsidP="00D87518">
      <w:pPr>
        <w:spacing w:after="0"/>
        <w:rPr>
          <w:sz w:val="24"/>
          <w:szCs w:val="24"/>
        </w:rPr>
      </w:pPr>
      <w:r>
        <w:rPr>
          <w:i/>
          <w:sz w:val="24"/>
          <w:szCs w:val="24"/>
        </w:rPr>
        <w:t>Responsable</w:t>
      </w:r>
      <w:r>
        <w:rPr>
          <w:sz w:val="24"/>
          <w:szCs w:val="24"/>
        </w:rPr>
        <w:t>: División de Estudios Profesionales</w:t>
      </w:r>
      <w:r w:rsidR="002F754F">
        <w:rPr>
          <w:sz w:val="24"/>
          <w:szCs w:val="24"/>
        </w:rPr>
        <w:t>.</w:t>
      </w:r>
    </w:p>
    <w:p w:rsidR="00D87518" w:rsidRDefault="00D87518" w:rsidP="00D87518">
      <w:pPr>
        <w:spacing w:after="0"/>
        <w:rPr>
          <w:sz w:val="24"/>
          <w:szCs w:val="24"/>
        </w:rPr>
      </w:pPr>
      <w:r>
        <w:rPr>
          <w:i/>
          <w:sz w:val="24"/>
          <w:szCs w:val="24"/>
        </w:rPr>
        <w:t>Descripción</w:t>
      </w:r>
      <w:r>
        <w:rPr>
          <w:sz w:val="24"/>
          <w:szCs w:val="24"/>
        </w:rPr>
        <w:t>:</w:t>
      </w:r>
    </w:p>
    <w:p w:rsidR="00B752AD" w:rsidRPr="00B752AD" w:rsidRDefault="00505E62" w:rsidP="00212130">
      <w:pPr>
        <w:pStyle w:val="Prrafodelista"/>
        <w:numPr>
          <w:ilvl w:val="0"/>
          <w:numId w:val="16"/>
        </w:numPr>
        <w:spacing w:after="0"/>
        <w:jc w:val="both"/>
        <w:rPr>
          <w:sz w:val="24"/>
          <w:szCs w:val="24"/>
        </w:rPr>
      </w:pPr>
      <w:r>
        <w:rPr>
          <w:sz w:val="24"/>
          <w:szCs w:val="24"/>
        </w:rPr>
        <w:t>Con el</w:t>
      </w:r>
      <w:r w:rsidR="00212130">
        <w:rPr>
          <w:sz w:val="24"/>
          <w:szCs w:val="24"/>
        </w:rPr>
        <w:t xml:space="preserve"> dictamen oficial donde se autoriza la residencia profesional, se registra </w:t>
      </w:r>
      <w:r w:rsidR="002F754F">
        <w:rPr>
          <w:sz w:val="24"/>
          <w:szCs w:val="24"/>
        </w:rPr>
        <w:t xml:space="preserve">como una materia </w:t>
      </w:r>
      <w:r w:rsidR="00212130">
        <w:rPr>
          <w:sz w:val="24"/>
          <w:szCs w:val="24"/>
        </w:rPr>
        <w:t xml:space="preserve">en </w:t>
      </w:r>
      <w:r>
        <w:rPr>
          <w:sz w:val="24"/>
          <w:szCs w:val="24"/>
        </w:rPr>
        <w:t>la</w:t>
      </w:r>
      <w:r w:rsidR="00212130">
        <w:rPr>
          <w:sz w:val="24"/>
          <w:szCs w:val="24"/>
        </w:rPr>
        <w:t xml:space="preserve"> carga académica</w:t>
      </w:r>
      <w:r>
        <w:rPr>
          <w:sz w:val="24"/>
          <w:szCs w:val="24"/>
        </w:rPr>
        <w:t xml:space="preserve"> del estudiante</w:t>
      </w:r>
      <w:r w:rsidR="00D1430B">
        <w:rPr>
          <w:sz w:val="24"/>
          <w:szCs w:val="24"/>
        </w:rPr>
        <w:t xml:space="preserve"> en el SII</w:t>
      </w:r>
      <w:r w:rsidR="00212130">
        <w:rPr>
          <w:sz w:val="24"/>
          <w:szCs w:val="24"/>
        </w:rPr>
        <w:t xml:space="preserve">, </w:t>
      </w:r>
      <w:r w:rsidR="002F754F">
        <w:rPr>
          <w:sz w:val="24"/>
          <w:szCs w:val="24"/>
        </w:rPr>
        <w:t xml:space="preserve">la asignación de la residencia </w:t>
      </w:r>
      <w:r w:rsidR="00B752AD" w:rsidRPr="00B752AD">
        <w:rPr>
          <w:sz w:val="24"/>
          <w:szCs w:val="24"/>
        </w:rPr>
        <w:t>se debe realizar en periodos previos a la elección de la carga académica del inicio al periodo escolar.</w:t>
      </w:r>
    </w:p>
    <w:p w:rsidR="0081297D" w:rsidRDefault="00B752AD" w:rsidP="00212130">
      <w:pPr>
        <w:pStyle w:val="Prrafodelista"/>
        <w:numPr>
          <w:ilvl w:val="0"/>
          <w:numId w:val="16"/>
        </w:numPr>
        <w:spacing w:after="0"/>
        <w:jc w:val="both"/>
        <w:rPr>
          <w:sz w:val="24"/>
          <w:szCs w:val="24"/>
        </w:rPr>
      </w:pPr>
      <w:r w:rsidRPr="00B752AD">
        <w:rPr>
          <w:sz w:val="24"/>
          <w:szCs w:val="24"/>
        </w:rPr>
        <w:t>La Residencia Profesional sólo se auto</w:t>
      </w:r>
      <w:r w:rsidR="0081297D">
        <w:rPr>
          <w:sz w:val="24"/>
          <w:szCs w:val="24"/>
        </w:rPr>
        <w:t>riza en periodos intermedios si:</w:t>
      </w:r>
    </w:p>
    <w:p w:rsidR="00D87518" w:rsidRDefault="00B752AD" w:rsidP="0081297D">
      <w:pPr>
        <w:pStyle w:val="Prrafodelista"/>
        <w:numPr>
          <w:ilvl w:val="1"/>
          <w:numId w:val="16"/>
        </w:numPr>
        <w:spacing w:after="0"/>
        <w:jc w:val="both"/>
        <w:rPr>
          <w:sz w:val="24"/>
          <w:szCs w:val="24"/>
        </w:rPr>
      </w:pPr>
      <w:r w:rsidRPr="00B752AD">
        <w:rPr>
          <w:sz w:val="24"/>
          <w:szCs w:val="24"/>
        </w:rPr>
        <w:t>la empresa, organismo o dependencia demanda la participación de residentes; quedando sujeto a que se tenga el tiempo suficiente para no afectar su desempeño y se cuente con asesor interno disponible que tenga las competencias profesionales acordes al proyecto que se le asigne para atender la demanda.</w:t>
      </w:r>
    </w:p>
    <w:p w:rsidR="0085058F" w:rsidRPr="0085058F" w:rsidRDefault="0081297D" w:rsidP="0085058F">
      <w:pPr>
        <w:pStyle w:val="Prrafodelista"/>
        <w:numPr>
          <w:ilvl w:val="1"/>
          <w:numId w:val="16"/>
        </w:numPr>
        <w:spacing w:after="0"/>
        <w:jc w:val="both"/>
        <w:rPr>
          <w:i/>
          <w:sz w:val="24"/>
          <w:szCs w:val="24"/>
        </w:rPr>
      </w:pPr>
      <w:r w:rsidRPr="009C34A1">
        <w:rPr>
          <w:sz w:val="24"/>
          <w:szCs w:val="24"/>
        </w:rPr>
        <w:t>El Instituto Tecnológico no cuenta con una oferta suficiente para cubrir la demanda de los estudiantes y la carga académica no afecta el desempeño del estudiante.</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1</w:t>
      </w:r>
      <w:r w:rsidRPr="0085058F">
        <w:rPr>
          <w:b/>
          <w:sz w:val="20"/>
          <w:szCs w:val="20"/>
        </w:rPr>
        <w:t>.1 de la matriz de riesgo de residencia profesional ITT-POC-09-09</w:t>
      </w:r>
    </w:p>
    <w:p w:rsidR="0085058F" w:rsidRPr="0085058F" w:rsidRDefault="009F4347" w:rsidP="0085058F">
      <w:pPr>
        <w:jc w:val="both"/>
        <w:rPr>
          <w:i/>
          <w:sz w:val="24"/>
          <w:szCs w:val="24"/>
        </w:rPr>
      </w:pPr>
      <w:r w:rsidRPr="0085058F">
        <w:rPr>
          <w:i/>
          <w:sz w:val="24"/>
          <w:szCs w:val="24"/>
        </w:rPr>
        <w:br w:type="page"/>
      </w:r>
    </w:p>
    <w:p w:rsidR="00D87518" w:rsidRPr="003827C5" w:rsidRDefault="00D87518" w:rsidP="003827C5">
      <w:pPr>
        <w:pStyle w:val="Prrafodelista"/>
        <w:numPr>
          <w:ilvl w:val="0"/>
          <w:numId w:val="22"/>
        </w:numPr>
        <w:spacing w:after="0"/>
        <w:jc w:val="both"/>
        <w:rPr>
          <w:sz w:val="24"/>
          <w:szCs w:val="24"/>
        </w:rPr>
      </w:pPr>
      <w:r w:rsidRPr="003827C5">
        <w:rPr>
          <w:sz w:val="24"/>
          <w:szCs w:val="24"/>
        </w:rPr>
        <w:lastRenderedPageBreak/>
        <w:t xml:space="preserve"> Elabora carta de presentación</w:t>
      </w:r>
      <w:r w:rsidR="002F754F" w:rsidRPr="003827C5">
        <w:rPr>
          <w:sz w:val="24"/>
          <w:szCs w:val="24"/>
        </w:rPr>
        <w:t>.</w:t>
      </w:r>
    </w:p>
    <w:p w:rsidR="00D87518" w:rsidRDefault="00D87518" w:rsidP="002F754F">
      <w:pPr>
        <w:spacing w:after="0"/>
        <w:jc w:val="both"/>
        <w:rPr>
          <w:sz w:val="24"/>
          <w:szCs w:val="24"/>
        </w:rPr>
      </w:pPr>
      <w:r>
        <w:rPr>
          <w:i/>
          <w:sz w:val="24"/>
          <w:szCs w:val="24"/>
        </w:rPr>
        <w:t>Responsable</w:t>
      </w:r>
      <w:r>
        <w:rPr>
          <w:sz w:val="24"/>
          <w:szCs w:val="24"/>
        </w:rPr>
        <w:t>: Gestión Tecnológica y Vinculación</w:t>
      </w:r>
      <w:r w:rsidR="002F754F">
        <w:rPr>
          <w:sz w:val="24"/>
          <w:szCs w:val="24"/>
        </w:rPr>
        <w:t>.</w:t>
      </w:r>
    </w:p>
    <w:p w:rsidR="00D87518" w:rsidRDefault="00D87518" w:rsidP="002F754F">
      <w:pPr>
        <w:spacing w:after="0"/>
        <w:jc w:val="both"/>
        <w:rPr>
          <w:sz w:val="24"/>
          <w:szCs w:val="24"/>
        </w:rPr>
      </w:pPr>
      <w:r>
        <w:rPr>
          <w:i/>
          <w:sz w:val="24"/>
          <w:szCs w:val="24"/>
        </w:rPr>
        <w:t>Descripción</w:t>
      </w:r>
      <w:r>
        <w:rPr>
          <w:sz w:val="24"/>
          <w:szCs w:val="24"/>
        </w:rPr>
        <w:t>:</w:t>
      </w:r>
    </w:p>
    <w:p w:rsidR="002F754F" w:rsidRPr="002F754F" w:rsidRDefault="002F754F" w:rsidP="002F754F">
      <w:pPr>
        <w:pStyle w:val="Prrafodelista"/>
        <w:numPr>
          <w:ilvl w:val="0"/>
          <w:numId w:val="16"/>
        </w:numPr>
        <w:spacing w:after="0"/>
        <w:jc w:val="both"/>
        <w:rPr>
          <w:sz w:val="24"/>
          <w:szCs w:val="24"/>
        </w:rPr>
      </w:pPr>
      <w:r>
        <w:rPr>
          <w:sz w:val="24"/>
          <w:szCs w:val="24"/>
        </w:rPr>
        <w:t>Elabora la carta de presentación dirigida a la empresa, dependencia o institución donde se desarrollará la residencia profesional</w:t>
      </w:r>
      <w:r w:rsidR="0081297D">
        <w:rPr>
          <w:sz w:val="24"/>
          <w:szCs w:val="24"/>
        </w:rPr>
        <w:t xml:space="preserve"> entregándola al estudiante para que acuda a la empresa e inicie oficialmente su residencia profesional.</w:t>
      </w:r>
      <w:r w:rsidR="009C34A1">
        <w:rPr>
          <w:sz w:val="24"/>
          <w:szCs w:val="24"/>
        </w:rPr>
        <w:t xml:space="preserve"> Formato ITT-POC-09-0</w:t>
      </w:r>
      <w:r w:rsidR="00D1430B">
        <w:rPr>
          <w:sz w:val="24"/>
          <w:szCs w:val="24"/>
        </w:rPr>
        <w:t>5</w:t>
      </w:r>
      <w:r w:rsidR="009C34A1">
        <w:rPr>
          <w:sz w:val="24"/>
          <w:szCs w:val="24"/>
        </w:rPr>
        <w:t xml:space="preserve"> </w:t>
      </w:r>
      <w:r w:rsidR="00503C11">
        <w:rPr>
          <w:sz w:val="24"/>
          <w:szCs w:val="24"/>
        </w:rPr>
        <w:t>Carta de presentación a la empresa.</w:t>
      </w:r>
    </w:p>
    <w:p w:rsidR="002F754F" w:rsidRDefault="00505E62" w:rsidP="002F754F">
      <w:pPr>
        <w:pStyle w:val="Prrafodelista"/>
        <w:numPr>
          <w:ilvl w:val="0"/>
          <w:numId w:val="16"/>
        </w:numPr>
        <w:spacing w:after="0"/>
        <w:jc w:val="both"/>
        <w:rPr>
          <w:sz w:val="24"/>
          <w:szCs w:val="24"/>
        </w:rPr>
      </w:pPr>
      <w:r>
        <w:rPr>
          <w:sz w:val="23"/>
          <w:szCs w:val="23"/>
        </w:rPr>
        <w:t>De ser necesario, se</w:t>
      </w:r>
      <w:r w:rsidR="002F754F">
        <w:rPr>
          <w:sz w:val="23"/>
          <w:szCs w:val="23"/>
        </w:rPr>
        <w:t xml:space="preserve"> elabora la base de concertación y/o convenios, donde se especifican los términos legales (responsabilidades médicas y de accidentes laborales), para su autorización por el (la) Director(a) del Instituto. </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2</w:t>
      </w:r>
      <w:r w:rsidRPr="0085058F">
        <w:rPr>
          <w:b/>
          <w:sz w:val="20"/>
          <w:szCs w:val="20"/>
        </w:rPr>
        <w:t>.1 de la matriz de riesgo de residencia profesional ITT-POC-09-09</w:t>
      </w:r>
    </w:p>
    <w:p w:rsidR="0081297D" w:rsidRDefault="0081297D" w:rsidP="00152758">
      <w:pPr>
        <w:spacing w:after="0"/>
        <w:rPr>
          <w:i/>
        </w:rPr>
      </w:pPr>
    </w:p>
    <w:p w:rsidR="00D87518" w:rsidRPr="003827C5" w:rsidRDefault="00D87518" w:rsidP="003827C5">
      <w:pPr>
        <w:pStyle w:val="Prrafodelista"/>
        <w:numPr>
          <w:ilvl w:val="0"/>
          <w:numId w:val="22"/>
        </w:numPr>
        <w:spacing w:after="0"/>
        <w:jc w:val="both"/>
        <w:rPr>
          <w:sz w:val="24"/>
          <w:szCs w:val="24"/>
        </w:rPr>
      </w:pPr>
      <w:r w:rsidRPr="003827C5">
        <w:rPr>
          <w:sz w:val="24"/>
          <w:szCs w:val="24"/>
        </w:rPr>
        <w:t xml:space="preserve"> </w:t>
      </w:r>
      <w:proofErr w:type="gramStart"/>
      <w:r w:rsidRPr="003827C5">
        <w:rPr>
          <w:sz w:val="24"/>
          <w:szCs w:val="24"/>
        </w:rPr>
        <w:t>Firma horario</w:t>
      </w:r>
      <w:proofErr w:type="gramEnd"/>
      <w:r w:rsidR="00CF464D" w:rsidRPr="003827C5">
        <w:rPr>
          <w:sz w:val="24"/>
          <w:szCs w:val="24"/>
        </w:rPr>
        <w:t>.</w:t>
      </w:r>
    </w:p>
    <w:p w:rsidR="00D87518" w:rsidRPr="00AB4570" w:rsidRDefault="00D87518" w:rsidP="002A70BE">
      <w:pPr>
        <w:spacing w:after="0"/>
        <w:jc w:val="both"/>
        <w:rPr>
          <w:sz w:val="24"/>
          <w:szCs w:val="24"/>
        </w:rPr>
      </w:pPr>
      <w:r w:rsidRPr="00AB4570">
        <w:rPr>
          <w:i/>
          <w:sz w:val="24"/>
          <w:szCs w:val="24"/>
        </w:rPr>
        <w:t>Responsable</w:t>
      </w:r>
      <w:r w:rsidRPr="00AB4570">
        <w:rPr>
          <w:sz w:val="24"/>
          <w:szCs w:val="24"/>
        </w:rPr>
        <w:t>: Estudiante</w:t>
      </w:r>
      <w:r w:rsidR="00CF464D" w:rsidRPr="00AB4570">
        <w:rPr>
          <w:sz w:val="24"/>
          <w:szCs w:val="24"/>
        </w:rPr>
        <w:t>.</w:t>
      </w:r>
    </w:p>
    <w:p w:rsidR="00D87518" w:rsidRPr="00AB4570" w:rsidRDefault="00D87518" w:rsidP="002A70BE">
      <w:pPr>
        <w:spacing w:after="0"/>
        <w:jc w:val="both"/>
        <w:rPr>
          <w:sz w:val="24"/>
          <w:szCs w:val="24"/>
        </w:rPr>
      </w:pPr>
      <w:r w:rsidRPr="00AB4570">
        <w:rPr>
          <w:i/>
          <w:sz w:val="24"/>
          <w:szCs w:val="24"/>
        </w:rPr>
        <w:t>Descripción</w:t>
      </w:r>
      <w:r w:rsidRPr="00AB4570">
        <w:rPr>
          <w:sz w:val="24"/>
          <w:szCs w:val="24"/>
        </w:rPr>
        <w:t>:</w:t>
      </w:r>
    </w:p>
    <w:p w:rsidR="00D87518" w:rsidRPr="00AB4570" w:rsidRDefault="0081297D" w:rsidP="002A70BE">
      <w:pPr>
        <w:pStyle w:val="Prrafodelista"/>
        <w:numPr>
          <w:ilvl w:val="0"/>
          <w:numId w:val="16"/>
        </w:numPr>
        <w:spacing w:after="0"/>
        <w:jc w:val="both"/>
        <w:rPr>
          <w:sz w:val="24"/>
          <w:szCs w:val="24"/>
        </w:rPr>
      </w:pPr>
      <w:r w:rsidRPr="00AB4570">
        <w:rPr>
          <w:sz w:val="24"/>
          <w:szCs w:val="24"/>
        </w:rPr>
        <w:t>Realiza el proceso de rein</w:t>
      </w:r>
      <w:r w:rsidR="002A70BE" w:rsidRPr="00AB4570">
        <w:rPr>
          <w:sz w:val="24"/>
          <w:szCs w:val="24"/>
        </w:rPr>
        <w:t>s</w:t>
      </w:r>
      <w:r w:rsidRPr="00AB4570">
        <w:rPr>
          <w:sz w:val="24"/>
          <w:szCs w:val="24"/>
        </w:rPr>
        <w:t>cripción</w:t>
      </w:r>
      <w:r w:rsidR="002A70BE" w:rsidRPr="00AB4570">
        <w:rPr>
          <w:sz w:val="24"/>
          <w:szCs w:val="24"/>
        </w:rPr>
        <w:t xml:space="preserve"> y acude a la División de Estudios Profesionales para la firma de su horario oficial, con lo cual asegura la vigencia de su seguro y servicios médicos.</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3</w:t>
      </w:r>
      <w:r w:rsidRPr="0085058F">
        <w:rPr>
          <w:b/>
          <w:sz w:val="20"/>
          <w:szCs w:val="20"/>
        </w:rPr>
        <w:t>.1 de la matriz de riesgo de residencia profesional ITT-POC-09-09</w:t>
      </w:r>
    </w:p>
    <w:p w:rsidR="002A70BE" w:rsidRDefault="002A70BE" w:rsidP="002A70BE">
      <w:pPr>
        <w:spacing w:after="0"/>
        <w:jc w:val="both"/>
        <w:rPr>
          <w:i/>
        </w:rPr>
      </w:pPr>
    </w:p>
    <w:p w:rsidR="00D87518" w:rsidRPr="003827C5" w:rsidRDefault="00D87518" w:rsidP="003827C5">
      <w:pPr>
        <w:pStyle w:val="Prrafodelista"/>
        <w:numPr>
          <w:ilvl w:val="0"/>
          <w:numId w:val="22"/>
        </w:numPr>
        <w:spacing w:after="0"/>
        <w:jc w:val="both"/>
        <w:rPr>
          <w:sz w:val="24"/>
          <w:szCs w:val="24"/>
        </w:rPr>
      </w:pPr>
      <w:r w:rsidRPr="003827C5">
        <w:rPr>
          <w:sz w:val="24"/>
          <w:szCs w:val="24"/>
        </w:rPr>
        <w:t>Presentación en la empresa</w:t>
      </w:r>
      <w:r w:rsidR="00CF464D" w:rsidRPr="003827C5">
        <w:rPr>
          <w:sz w:val="24"/>
          <w:szCs w:val="24"/>
        </w:rPr>
        <w:t>.</w:t>
      </w:r>
      <w:r w:rsidRPr="003827C5">
        <w:rPr>
          <w:sz w:val="24"/>
          <w:szCs w:val="24"/>
        </w:rPr>
        <w:t xml:space="preserve"> </w:t>
      </w:r>
    </w:p>
    <w:p w:rsidR="00D87518" w:rsidRDefault="00D87518" w:rsidP="002A70BE">
      <w:pPr>
        <w:spacing w:after="0"/>
        <w:jc w:val="both"/>
        <w:rPr>
          <w:sz w:val="24"/>
          <w:szCs w:val="24"/>
        </w:rPr>
      </w:pPr>
      <w:r>
        <w:rPr>
          <w:i/>
          <w:sz w:val="24"/>
          <w:szCs w:val="24"/>
        </w:rPr>
        <w:t>Responsable</w:t>
      </w:r>
      <w:r>
        <w:rPr>
          <w:sz w:val="24"/>
          <w:szCs w:val="24"/>
        </w:rPr>
        <w:t>: Estudiante</w:t>
      </w:r>
      <w:r w:rsidR="00CF464D">
        <w:rPr>
          <w:sz w:val="24"/>
          <w:szCs w:val="24"/>
        </w:rPr>
        <w:t>.</w:t>
      </w:r>
    </w:p>
    <w:p w:rsidR="00D87518" w:rsidRDefault="00D87518" w:rsidP="002A70BE">
      <w:pPr>
        <w:spacing w:after="0"/>
        <w:jc w:val="both"/>
        <w:rPr>
          <w:sz w:val="24"/>
          <w:szCs w:val="24"/>
        </w:rPr>
      </w:pPr>
      <w:r>
        <w:rPr>
          <w:i/>
          <w:sz w:val="24"/>
          <w:szCs w:val="24"/>
        </w:rPr>
        <w:t>Descripción</w:t>
      </w:r>
      <w:r>
        <w:rPr>
          <w:sz w:val="24"/>
          <w:szCs w:val="24"/>
        </w:rPr>
        <w:t>:</w:t>
      </w:r>
    </w:p>
    <w:p w:rsidR="00D87518" w:rsidRDefault="002A70BE" w:rsidP="002A70BE">
      <w:pPr>
        <w:pStyle w:val="Prrafodelista"/>
        <w:numPr>
          <w:ilvl w:val="0"/>
          <w:numId w:val="16"/>
        </w:numPr>
        <w:spacing w:after="0"/>
        <w:jc w:val="both"/>
        <w:rPr>
          <w:sz w:val="24"/>
          <w:szCs w:val="24"/>
        </w:rPr>
      </w:pPr>
      <w:r>
        <w:rPr>
          <w:sz w:val="24"/>
          <w:szCs w:val="24"/>
        </w:rPr>
        <w:t xml:space="preserve">Entrega la carta de presentación a la empresa y </w:t>
      </w:r>
      <w:r w:rsidRPr="002A70BE">
        <w:rPr>
          <w:sz w:val="24"/>
          <w:szCs w:val="24"/>
        </w:rPr>
        <w:t>regresa la copia de recibido y la carta de aceptación de la empresa al Depto. de Gestión Tecnológica y Vinculación</w:t>
      </w:r>
      <w:r>
        <w:rPr>
          <w:sz w:val="24"/>
          <w:szCs w:val="24"/>
        </w:rPr>
        <w:t>.</w:t>
      </w:r>
    </w:p>
    <w:p w:rsidR="002A70BE" w:rsidRDefault="002A70BE" w:rsidP="002A70BE">
      <w:pPr>
        <w:pStyle w:val="Prrafodelista"/>
        <w:numPr>
          <w:ilvl w:val="0"/>
          <w:numId w:val="16"/>
        </w:numPr>
        <w:spacing w:after="0"/>
        <w:jc w:val="both"/>
        <w:rPr>
          <w:sz w:val="24"/>
          <w:szCs w:val="24"/>
        </w:rPr>
      </w:pPr>
      <w:r>
        <w:rPr>
          <w:sz w:val="24"/>
          <w:szCs w:val="24"/>
        </w:rPr>
        <w:t>Deberá sustentar la entrevista con su asesor externo y su asesor interno para que con base en las actividades definidas en su anteproyecto determine su horario de actividades, días para presentar avances de proyecto</w:t>
      </w:r>
      <w:r w:rsidR="00CF464D">
        <w:rPr>
          <w:sz w:val="24"/>
          <w:szCs w:val="24"/>
        </w:rPr>
        <w:t>, etapas de evaluación, entrega de reporte final</w:t>
      </w:r>
      <w:r w:rsidR="005D033D">
        <w:rPr>
          <w:sz w:val="24"/>
          <w:szCs w:val="24"/>
        </w:rPr>
        <w:t>, apoyos y obligaciones.</w:t>
      </w:r>
    </w:p>
    <w:p w:rsidR="005D033D" w:rsidRDefault="005D033D" w:rsidP="002A70BE">
      <w:pPr>
        <w:pStyle w:val="Prrafodelista"/>
        <w:numPr>
          <w:ilvl w:val="0"/>
          <w:numId w:val="16"/>
        </w:numPr>
        <w:spacing w:after="0"/>
        <w:jc w:val="both"/>
        <w:rPr>
          <w:sz w:val="24"/>
          <w:szCs w:val="24"/>
        </w:rPr>
      </w:pPr>
      <w:r>
        <w:rPr>
          <w:sz w:val="24"/>
          <w:szCs w:val="24"/>
        </w:rPr>
        <w:t xml:space="preserve">Deberá entregar </w:t>
      </w:r>
      <w:r w:rsidR="00D1430B">
        <w:rPr>
          <w:sz w:val="24"/>
          <w:szCs w:val="24"/>
        </w:rPr>
        <w:t xml:space="preserve">al departamento académico, </w:t>
      </w:r>
      <w:r>
        <w:rPr>
          <w:sz w:val="24"/>
          <w:szCs w:val="24"/>
        </w:rPr>
        <w:t xml:space="preserve">el acuerdo firmado </w:t>
      </w:r>
      <w:r w:rsidR="00D1430B">
        <w:rPr>
          <w:sz w:val="24"/>
          <w:szCs w:val="24"/>
        </w:rPr>
        <w:t xml:space="preserve">por el estudiante y </w:t>
      </w:r>
      <w:r>
        <w:rPr>
          <w:sz w:val="24"/>
          <w:szCs w:val="24"/>
        </w:rPr>
        <w:t>asesores donde contemple los términos del punto anterior y se obligue a su cumplimiento.</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4</w:t>
      </w:r>
      <w:r w:rsidRPr="0085058F">
        <w:rPr>
          <w:b/>
          <w:sz w:val="20"/>
          <w:szCs w:val="20"/>
        </w:rPr>
        <w:t>.1 de la matriz de riesgo de residencia profesional ITT-POC-09-09</w:t>
      </w:r>
    </w:p>
    <w:p w:rsidR="00D87518" w:rsidRDefault="00D87518" w:rsidP="002A70BE">
      <w:pPr>
        <w:spacing w:after="0"/>
        <w:jc w:val="both"/>
        <w:rPr>
          <w:i/>
        </w:rPr>
      </w:pPr>
    </w:p>
    <w:p w:rsidR="002A70BE" w:rsidRDefault="002A70BE" w:rsidP="002A70BE">
      <w:pPr>
        <w:spacing w:after="0"/>
        <w:jc w:val="both"/>
        <w:rPr>
          <w:i/>
        </w:rPr>
      </w:pPr>
    </w:p>
    <w:p w:rsidR="003B6E1B" w:rsidRDefault="003B6E1B">
      <w:pPr>
        <w:rPr>
          <w:i/>
          <w:sz w:val="24"/>
          <w:szCs w:val="24"/>
        </w:rPr>
      </w:pPr>
      <w:r>
        <w:rPr>
          <w:i/>
          <w:sz w:val="24"/>
          <w:szCs w:val="24"/>
        </w:rPr>
        <w:br w:type="page"/>
      </w:r>
    </w:p>
    <w:p w:rsidR="00D87518" w:rsidRPr="003827C5" w:rsidRDefault="00D87518" w:rsidP="003827C5">
      <w:pPr>
        <w:pStyle w:val="Prrafodelista"/>
        <w:numPr>
          <w:ilvl w:val="0"/>
          <w:numId w:val="22"/>
        </w:numPr>
        <w:spacing w:after="0"/>
        <w:jc w:val="both"/>
        <w:rPr>
          <w:sz w:val="24"/>
          <w:szCs w:val="24"/>
        </w:rPr>
      </w:pPr>
      <w:r w:rsidRPr="003827C5">
        <w:rPr>
          <w:sz w:val="24"/>
          <w:szCs w:val="24"/>
        </w:rPr>
        <w:lastRenderedPageBreak/>
        <w:t>Desarrollo del proyecto</w:t>
      </w:r>
      <w:r w:rsidR="00CF464D" w:rsidRPr="003827C5">
        <w:rPr>
          <w:sz w:val="24"/>
          <w:szCs w:val="24"/>
        </w:rPr>
        <w:t>.</w:t>
      </w:r>
      <w:r w:rsidRPr="003827C5">
        <w:rPr>
          <w:sz w:val="24"/>
          <w:szCs w:val="24"/>
        </w:rPr>
        <w:t xml:space="preserve"> </w:t>
      </w:r>
    </w:p>
    <w:p w:rsidR="00D87518" w:rsidRDefault="00D87518" w:rsidP="002A70BE">
      <w:pPr>
        <w:spacing w:after="0"/>
        <w:jc w:val="both"/>
        <w:rPr>
          <w:sz w:val="24"/>
          <w:szCs w:val="24"/>
        </w:rPr>
      </w:pPr>
      <w:r>
        <w:rPr>
          <w:i/>
          <w:sz w:val="24"/>
          <w:szCs w:val="24"/>
        </w:rPr>
        <w:t>Responsable</w:t>
      </w:r>
      <w:r>
        <w:rPr>
          <w:sz w:val="24"/>
          <w:szCs w:val="24"/>
        </w:rPr>
        <w:t>: Estudiante</w:t>
      </w:r>
      <w:r w:rsidR="00CF464D">
        <w:rPr>
          <w:sz w:val="24"/>
          <w:szCs w:val="24"/>
        </w:rPr>
        <w:t>.</w:t>
      </w:r>
    </w:p>
    <w:p w:rsidR="00D87518" w:rsidRDefault="00D87518" w:rsidP="002A70BE">
      <w:pPr>
        <w:spacing w:after="0"/>
        <w:jc w:val="both"/>
        <w:rPr>
          <w:sz w:val="24"/>
          <w:szCs w:val="24"/>
        </w:rPr>
      </w:pPr>
      <w:r>
        <w:rPr>
          <w:i/>
          <w:sz w:val="24"/>
          <w:szCs w:val="24"/>
        </w:rPr>
        <w:t>Descripción</w:t>
      </w:r>
      <w:r>
        <w:rPr>
          <w:sz w:val="24"/>
          <w:szCs w:val="24"/>
        </w:rPr>
        <w:t>:</w:t>
      </w:r>
    </w:p>
    <w:p w:rsidR="00D87518" w:rsidRDefault="003738F9" w:rsidP="002A70BE">
      <w:pPr>
        <w:pStyle w:val="Prrafodelista"/>
        <w:numPr>
          <w:ilvl w:val="0"/>
          <w:numId w:val="16"/>
        </w:numPr>
        <w:spacing w:after="0"/>
        <w:jc w:val="both"/>
        <w:rPr>
          <w:sz w:val="24"/>
          <w:szCs w:val="24"/>
        </w:rPr>
      </w:pPr>
      <w:r>
        <w:rPr>
          <w:sz w:val="24"/>
          <w:szCs w:val="24"/>
        </w:rPr>
        <w:t>El estudiante realiza las actividades que fueron programadas, presentando los avances a los asesores interno y externo, en caso de requerirlo se realizarán ajustes en las actividades del proyecto y las fechas de entrega con la finalidad de obtener los objetivos declarados.</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5</w:t>
      </w:r>
      <w:r w:rsidRPr="0085058F">
        <w:rPr>
          <w:b/>
          <w:sz w:val="20"/>
          <w:szCs w:val="20"/>
        </w:rPr>
        <w:t>.1 de la matriz de riesgo de residencia profesional ITT-POC-09-09</w:t>
      </w:r>
    </w:p>
    <w:p w:rsidR="003B6E1B" w:rsidRDefault="003B6E1B" w:rsidP="003B6E1B">
      <w:pPr>
        <w:pStyle w:val="Prrafodelista"/>
        <w:spacing w:after="0"/>
        <w:ind w:left="1440"/>
        <w:jc w:val="both"/>
        <w:rPr>
          <w:sz w:val="24"/>
          <w:szCs w:val="24"/>
        </w:rPr>
      </w:pPr>
    </w:p>
    <w:p w:rsidR="00D87518" w:rsidRPr="003827C5" w:rsidRDefault="00D87518" w:rsidP="003827C5">
      <w:pPr>
        <w:pStyle w:val="Prrafodelista"/>
        <w:numPr>
          <w:ilvl w:val="0"/>
          <w:numId w:val="22"/>
        </w:numPr>
        <w:spacing w:after="0"/>
        <w:jc w:val="both"/>
        <w:rPr>
          <w:sz w:val="24"/>
          <w:szCs w:val="24"/>
        </w:rPr>
      </w:pPr>
      <w:r w:rsidRPr="003827C5">
        <w:rPr>
          <w:sz w:val="24"/>
          <w:szCs w:val="24"/>
        </w:rPr>
        <w:t>Asesoría y supervisión de residentes</w:t>
      </w:r>
      <w:r w:rsidR="00CF464D" w:rsidRPr="003827C5">
        <w:rPr>
          <w:sz w:val="24"/>
          <w:szCs w:val="24"/>
        </w:rPr>
        <w:t>.</w:t>
      </w:r>
      <w:r w:rsidRPr="003827C5">
        <w:rPr>
          <w:sz w:val="24"/>
          <w:szCs w:val="24"/>
        </w:rPr>
        <w:t xml:space="preserve"> </w:t>
      </w:r>
    </w:p>
    <w:p w:rsidR="00D87518" w:rsidRDefault="00D87518" w:rsidP="002A70BE">
      <w:pPr>
        <w:spacing w:after="0"/>
        <w:jc w:val="both"/>
        <w:rPr>
          <w:sz w:val="24"/>
          <w:szCs w:val="24"/>
        </w:rPr>
      </w:pPr>
      <w:r>
        <w:rPr>
          <w:i/>
          <w:sz w:val="24"/>
          <w:szCs w:val="24"/>
        </w:rPr>
        <w:t>Responsable</w:t>
      </w:r>
      <w:r>
        <w:rPr>
          <w:sz w:val="24"/>
          <w:szCs w:val="24"/>
        </w:rPr>
        <w:t xml:space="preserve">: </w:t>
      </w:r>
      <w:r w:rsidR="00FA72EF">
        <w:rPr>
          <w:sz w:val="24"/>
          <w:szCs w:val="24"/>
        </w:rPr>
        <w:t>Asesor Interno y Externo</w:t>
      </w:r>
      <w:r w:rsidR="00CF464D">
        <w:rPr>
          <w:sz w:val="24"/>
          <w:szCs w:val="24"/>
        </w:rPr>
        <w:t>.</w:t>
      </w:r>
    </w:p>
    <w:p w:rsidR="00D87518" w:rsidRDefault="00D87518" w:rsidP="002A70BE">
      <w:pPr>
        <w:spacing w:after="0"/>
        <w:jc w:val="both"/>
        <w:rPr>
          <w:sz w:val="24"/>
          <w:szCs w:val="24"/>
        </w:rPr>
      </w:pPr>
      <w:r>
        <w:rPr>
          <w:i/>
          <w:sz w:val="24"/>
          <w:szCs w:val="24"/>
        </w:rPr>
        <w:t>Descripción</w:t>
      </w:r>
      <w:r>
        <w:rPr>
          <w:sz w:val="24"/>
          <w:szCs w:val="24"/>
        </w:rPr>
        <w:t>:</w:t>
      </w:r>
    </w:p>
    <w:p w:rsidR="00D87518" w:rsidRDefault="00CF464D" w:rsidP="00CF464D">
      <w:pPr>
        <w:pStyle w:val="Prrafodelista"/>
        <w:numPr>
          <w:ilvl w:val="0"/>
          <w:numId w:val="16"/>
        </w:numPr>
        <w:spacing w:after="0"/>
        <w:jc w:val="both"/>
        <w:rPr>
          <w:sz w:val="24"/>
          <w:szCs w:val="24"/>
        </w:rPr>
      </w:pPr>
      <w:r w:rsidRPr="00CF464D">
        <w:rPr>
          <w:sz w:val="24"/>
          <w:szCs w:val="24"/>
        </w:rPr>
        <w:t>Los asesores interno y externo, asesoran y supervisan a los residentes en la solución de problemas y temas relacionados con el proyecto en los horarios previamente establecidos y autorizados en su plan de trabajo.</w:t>
      </w:r>
      <w:r w:rsidR="00BC2C2C">
        <w:rPr>
          <w:sz w:val="24"/>
          <w:szCs w:val="24"/>
        </w:rPr>
        <w:t xml:space="preserve"> Formato ITT-POC-09-06</w:t>
      </w:r>
      <w:r w:rsidR="00290868">
        <w:rPr>
          <w:sz w:val="24"/>
          <w:szCs w:val="24"/>
        </w:rPr>
        <w:t xml:space="preserve"> Registro de asesoría</w:t>
      </w:r>
      <w:r w:rsidR="00BC2C2C">
        <w:rPr>
          <w:sz w:val="24"/>
          <w:szCs w:val="24"/>
        </w:rPr>
        <w:t xml:space="preserve"> de residencia profesional</w:t>
      </w:r>
      <w:r w:rsidR="00290868">
        <w:rPr>
          <w:sz w:val="24"/>
          <w:szCs w:val="24"/>
        </w:rPr>
        <w:t xml:space="preserve"> (Por lo menos </w:t>
      </w:r>
      <w:r w:rsidR="00BA4EA6">
        <w:rPr>
          <w:sz w:val="24"/>
          <w:szCs w:val="24"/>
        </w:rPr>
        <w:t>2 por parte del asesor interno, una intermedia y otra al final</w:t>
      </w:r>
      <w:r w:rsidR="00290868">
        <w:rPr>
          <w:sz w:val="24"/>
          <w:szCs w:val="24"/>
        </w:rPr>
        <w:t>).</w:t>
      </w:r>
    </w:p>
    <w:p w:rsidR="009B0E08" w:rsidRDefault="009B0E08" w:rsidP="009B0E08">
      <w:pPr>
        <w:pStyle w:val="Prrafodelista"/>
        <w:numPr>
          <w:ilvl w:val="0"/>
          <w:numId w:val="16"/>
        </w:numPr>
        <w:spacing w:after="0"/>
        <w:jc w:val="both"/>
        <w:rPr>
          <w:sz w:val="24"/>
          <w:szCs w:val="24"/>
        </w:rPr>
      </w:pPr>
      <w:r w:rsidRPr="009B0E08">
        <w:rPr>
          <w:sz w:val="24"/>
          <w:szCs w:val="24"/>
        </w:rPr>
        <w:t xml:space="preserve">Los asesores interno y externo supervisan </w:t>
      </w:r>
      <w:r w:rsidR="00803B88">
        <w:rPr>
          <w:sz w:val="24"/>
          <w:szCs w:val="24"/>
        </w:rPr>
        <w:t>la elaboración de</w:t>
      </w:r>
      <w:r w:rsidRPr="009B0E08">
        <w:rPr>
          <w:sz w:val="24"/>
          <w:szCs w:val="24"/>
        </w:rPr>
        <w:t xml:space="preserve">l reporte </w:t>
      </w:r>
      <w:r w:rsidR="00803B88">
        <w:rPr>
          <w:sz w:val="24"/>
          <w:szCs w:val="24"/>
        </w:rPr>
        <w:t>final de residencia profesional</w:t>
      </w:r>
      <w:r w:rsidRPr="009B0E08">
        <w:rPr>
          <w:sz w:val="24"/>
          <w:szCs w:val="24"/>
        </w:rPr>
        <w:t xml:space="preserve"> mediante el formato electrónico que elabora el estudiante, de acuerdo con la estructura</w:t>
      </w:r>
      <w:r w:rsidR="00803B88">
        <w:rPr>
          <w:sz w:val="24"/>
          <w:szCs w:val="24"/>
        </w:rPr>
        <w:t>:</w:t>
      </w:r>
    </w:p>
    <w:p w:rsidR="00803B88" w:rsidRDefault="00803B88" w:rsidP="004F51E2">
      <w:pPr>
        <w:pStyle w:val="Prrafodelista"/>
        <w:spacing w:after="0"/>
        <w:ind w:left="1440"/>
        <w:jc w:val="center"/>
        <w:rPr>
          <w:sz w:val="24"/>
          <w:szCs w:val="24"/>
        </w:rPr>
      </w:pPr>
      <w:r>
        <w:rPr>
          <w:noProof/>
          <w:lang w:eastAsia="es-MX"/>
        </w:rPr>
        <w:drawing>
          <wp:inline distT="0" distB="0" distL="0" distR="0" wp14:anchorId="1E847841" wp14:editId="6B5C204F">
            <wp:extent cx="4038600" cy="42114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946" t="23175" r="42159" b="12130"/>
                    <a:stretch/>
                  </pic:blipFill>
                  <pic:spPr bwMode="auto">
                    <a:xfrm>
                      <a:off x="0" y="0"/>
                      <a:ext cx="4066240" cy="4240281"/>
                    </a:xfrm>
                    <a:prstGeom prst="rect">
                      <a:avLst/>
                    </a:prstGeom>
                    <a:ln>
                      <a:noFill/>
                    </a:ln>
                    <a:extLst>
                      <a:ext uri="{53640926-AAD7-44D8-BBD7-CCE9431645EC}">
                        <a14:shadowObscured xmlns:a14="http://schemas.microsoft.com/office/drawing/2010/main"/>
                      </a:ext>
                    </a:extLst>
                  </pic:spPr>
                </pic:pic>
              </a:graphicData>
            </a:graphic>
          </wp:inline>
        </w:drawing>
      </w:r>
    </w:p>
    <w:p w:rsidR="00CF464D" w:rsidRDefault="00CF464D" w:rsidP="00CF464D">
      <w:pPr>
        <w:pStyle w:val="Prrafodelista"/>
        <w:numPr>
          <w:ilvl w:val="0"/>
          <w:numId w:val="16"/>
        </w:numPr>
        <w:spacing w:after="0"/>
        <w:jc w:val="both"/>
        <w:rPr>
          <w:sz w:val="24"/>
          <w:szCs w:val="24"/>
        </w:rPr>
      </w:pPr>
      <w:r w:rsidRPr="00CF464D">
        <w:rPr>
          <w:sz w:val="24"/>
          <w:szCs w:val="24"/>
        </w:rPr>
        <w:lastRenderedPageBreak/>
        <w:t>Los asesores interno y externo deben comunicarse en al menos cuatro momentos de manera presencial o virtual; la primera para determinar las características del proyecto, las dos posteriores con el propósito de evaluar al residente en dos etapas parciales y la cuarta para la evaluación del reporte de Residencia Profesional.</w:t>
      </w:r>
    </w:p>
    <w:p w:rsidR="004B2704" w:rsidRPr="004B2704" w:rsidRDefault="00C21A2D" w:rsidP="004B2704">
      <w:pPr>
        <w:pStyle w:val="Prrafodelista"/>
        <w:numPr>
          <w:ilvl w:val="0"/>
          <w:numId w:val="16"/>
        </w:numPr>
        <w:spacing w:after="0"/>
        <w:jc w:val="both"/>
        <w:rPr>
          <w:sz w:val="24"/>
          <w:szCs w:val="24"/>
        </w:rPr>
      </w:pPr>
      <w:r>
        <w:rPr>
          <w:sz w:val="24"/>
          <w:szCs w:val="24"/>
        </w:rPr>
        <w:t xml:space="preserve">Los asesores realizan sugerencias para corregir o mejor el contenido del informe técnico. </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6</w:t>
      </w:r>
      <w:r w:rsidRPr="0085058F">
        <w:rPr>
          <w:b/>
          <w:sz w:val="20"/>
          <w:szCs w:val="20"/>
        </w:rPr>
        <w:t>.1 de la matriz de riesgo de residencia profesional ITT-POC-09-09</w:t>
      </w:r>
    </w:p>
    <w:p w:rsidR="00D87518" w:rsidRPr="00E85D37" w:rsidRDefault="00D87518" w:rsidP="002A70BE">
      <w:pPr>
        <w:spacing w:after="0"/>
        <w:jc w:val="both"/>
      </w:pPr>
    </w:p>
    <w:p w:rsidR="00D87518" w:rsidRPr="003827C5" w:rsidRDefault="00D87518" w:rsidP="003827C5">
      <w:pPr>
        <w:pStyle w:val="Prrafodelista"/>
        <w:numPr>
          <w:ilvl w:val="0"/>
          <w:numId w:val="22"/>
        </w:numPr>
        <w:spacing w:after="0"/>
        <w:jc w:val="both"/>
        <w:rPr>
          <w:sz w:val="24"/>
          <w:szCs w:val="24"/>
        </w:rPr>
      </w:pPr>
      <w:r w:rsidRPr="003827C5">
        <w:rPr>
          <w:sz w:val="24"/>
          <w:szCs w:val="24"/>
        </w:rPr>
        <w:t xml:space="preserve"> </w:t>
      </w:r>
      <w:r w:rsidR="00FA72EF" w:rsidRPr="003827C5">
        <w:rPr>
          <w:sz w:val="24"/>
          <w:szCs w:val="24"/>
        </w:rPr>
        <w:t>Evaluaciones parciales</w:t>
      </w:r>
      <w:r w:rsidR="0037229E" w:rsidRPr="003827C5">
        <w:rPr>
          <w:sz w:val="24"/>
          <w:szCs w:val="24"/>
        </w:rPr>
        <w:t>.</w:t>
      </w:r>
    </w:p>
    <w:p w:rsidR="00D87518" w:rsidRDefault="00D87518" w:rsidP="002A70BE">
      <w:pPr>
        <w:spacing w:after="0"/>
        <w:jc w:val="both"/>
        <w:rPr>
          <w:sz w:val="24"/>
          <w:szCs w:val="24"/>
        </w:rPr>
      </w:pPr>
      <w:r>
        <w:rPr>
          <w:i/>
          <w:sz w:val="24"/>
          <w:szCs w:val="24"/>
        </w:rPr>
        <w:t>Responsable</w:t>
      </w:r>
      <w:r>
        <w:rPr>
          <w:sz w:val="24"/>
          <w:szCs w:val="24"/>
        </w:rPr>
        <w:t xml:space="preserve">: </w:t>
      </w:r>
      <w:r w:rsidR="00FA72EF">
        <w:rPr>
          <w:sz w:val="24"/>
          <w:szCs w:val="24"/>
        </w:rPr>
        <w:t>Asesor Interno y Externo</w:t>
      </w:r>
      <w:r w:rsidR="0037229E">
        <w:rPr>
          <w:sz w:val="24"/>
          <w:szCs w:val="24"/>
        </w:rPr>
        <w:t>.</w:t>
      </w:r>
    </w:p>
    <w:p w:rsidR="00D87518" w:rsidRDefault="00D87518" w:rsidP="002A70BE">
      <w:pPr>
        <w:spacing w:after="0"/>
        <w:jc w:val="both"/>
        <w:rPr>
          <w:sz w:val="24"/>
          <w:szCs w:val="24"/>
        </w:rPr>
      </w:pPr>
      <w:r>
        <w:rPr>
          <w:i/>
          <w:sz w:val="24"/>
          <w:szCs w:val="24"/>
        </w:rPr>
        <w:t>Descripción</w:t>
      </w:r>
      <w:r>
        <w:rPr>
          <w:sz w:val="24"/>
          <w:szCs w:val="24"/>
        </w:rPr>
        <w:t>:</w:t>
      </w:r>
    </w:p>
    <w:p w:rsidR="00B72085" w:rsidRDefault="009B0E08" w:rsidP="009B0E08">
      <w:pPr>
        <w:pStyle w:val="Prrafodelista"/>
        <w:numPr>
          <w:ilvl w:val="0"/>
          <w:numId w:val="16"/>
        </w:numPr>
        <w:spacing w:after="0"/>
        <w:jc w:val="both"/>
        <w:rPr>
          <w:sz w:val="24"/>
          <w:szCs w:val="24"/>
        </w:rPr>
      </w:pPr>
      <w:r>
        <w:rPr>
          <w:sz w:val="24"/>
          <w:szCs w:val="24"/>
        </w:rPr>
        <w:t xml:space="preserve">El asesor interno le hace llegar al asesor externo </w:t>
      </w:r>
      <w:r w:rsidR="00044434">
        <w:rPr>
          <w:sz w:val="24"/>
          <w:szCs w:val="24"/>
        </w:rPr>
        <w:t>el</w:t>
      </w:r>
      <w:r w:rsidRPr="009B0E08">
        <w:rPr>
          <w:sz w:val="24"/>
          <w:szCs w:val="24"/>
        </w:rPr>
        <w:t xml:space="preserve"> formato</w:t>
      </w:r>
      <w:r w:rsidR="00044434">
        <w:rPr>
          <w:sz w:val="24"/>
          <w:szCs w:val="24"/>
        </w:rPr>
        <w:t xml:space="preserve"> ITT-POC-09-0</w:t>
      </w:r>
      <w:r w:rsidR="00BC2C2C">
        <w:rPr>
          <w:sz w:val="24"/>
          <w:szCs w:val="24"/>
        </w:rPr>
        <w:t>7</w:t>
      </w:r>
      <w:r w:rsidRPr="009B0E08">
        <w:rPr>
          <w:sz w:val="24"/>
          <w:szCs w:val="24"/>
        </w:rPr>
        <w:t xml:space="preserve"> </w:t>
      </w:r>
      <w:r w:rsidR="00044434">
        <w:rPr>
          <w:sz w:val="24"/>
          <w:szCs w:val="24"/>
        </w:rPr>
        <w:t>E</w:t>
      </w:r>
      <w:r w:rsidRPr="009B0E08">
        <w:rPr>
          <w:sz w:val="24"/>
          <w:szCs w:val="24"/>
        </w:rPr>
        <w:t>valuación</w:t>
      </w:r>
      <w:r>
        <w:rPr>
          <w:sz w:val="24"/>
          <w:szCs w:val="24"/>
        </w:rPr>
        <w:t xml:space="preserve"> </w:t>
      </w:r>
      <w:r w:rsidR="004F51E2">
        <w:rPr>
          <w:sz w:val="24"/>
          <w:szCs w:val="24"/>
        </w:rPr>
        <w:t>y seguimiento de residencia</w:t>
      </w:r>
      <w:r w:rsidR="009F2102">
        <w:rPr>
          <w:sz w:val="24"/>
          <w:szCs w:val="24"/>
        </w:rPr>
        <w:t xml:space="preserve"> profesional</w:t>
      </w:r>
      <w:r w:rsidR="00044434">
        <w:rPr>
          <w:sz w:val="24"/>
          <w:szCs w:val="24"/>
        </w:rPr>
        <w:t>,</w:t>
      </w:r>
      <w:r w:rsidR="004F51E2">
        <w:rPr>
          <w:sz w:val="24"/>
          <w:szCs w:val="24"/>
        </w:rPr>
        <w:t xml:space="preserve"> </w:t>
      </w:r>
      <w:r>
        <w:rPr>
          <w:sz w:val="24"/>
          <w:szCs w:val="24"/>
        </w:rPr>
        <w:t>para su llenado</w:t>
      </w:r>
      <w:r w:rsidR="00F33291">
        <w:rPr>
          <w:sz w:val="24"/>
          <w:szCs w:val="24"/>
        </w:rPr>
        <w:t xml:space="preserve"> en las fechas programadas</w:t>
      </w:r>
      <w:r>
        <w:rPr>
          <w:sz w:val="24"/>
          <w:szCs w:val="24"/>
        </w:rPr>
        <w:t>, los formatos se anexan al expediente de residencia profesional del estudiante.</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7</w:t>
      </w:r>
      <w:r w:rsidRPr="0085058F">
        <w:rPr>
          <w:b/>
          <w:sz w:val="20"/>
          <w:szCs w:val="20"/>
        </w:rPr>
        <w:t>.1 de la matriz de riesgo de residencia profesional ITT-POC-09-09</w:t>
      </w:r>
    </w:p>
    <w:p w:rsidR="00B72085" w:rsidRDefault="00B72085" w:rsidP="002A70BE">
      <w:pPr>
        <w:spacing w:after="0"/>
        <w:jc w:val="both"/>
        <w:rPr>
          <w:sz w:val="24"/>
          <w:szCs w:val="24"/>
        </w:rPr>
      </w:pPr>
    </w:p>
    <w:p w:rsidR="00B72085" w:rsidRPr="003827C5" w:rsidRDefault="00B72085" w:rsidP="003827C5">
      <w:pPr>
        <w:pStyle w:val="Prrafodelista"/>
        <w:numPr>
          <w:ilvl w:val="0"/>
          <w:numId w:val="22"/>
        </w:numPr>
        <w:spacing w:after="0"/>
        <w:jc w:val="both"/>
        <w:rPr>
          <w:sz w:val="24"/>
          <w:szCs w:val="24"/>
        </w:rPr>
      </w:pPr>
      <w:r w:rsidRPr="003827C5">
        <w:rPr>
          <w:sz w:val="24"/>
          <w:szCs w:val="24"/>
        </w:rPr>
        <w:t>Elabora Informe Técnico Final</w:t>
      </w:r>
      <w:r w:rsidR="0037229E" w:rsidRPr="003827C5">
        <w:rPr>
          <w:sz w:val="24"/>
          <w:szCs w:val="24"/>
        </w:rPr>
        <w:t>.</w:t>
      </w:r>
    </w:p>
    <w:p w:rsidR="00B72085" w:rsidRDefault="00B72085" w:rsidP="002A70BE">
      <w:pPr>
        <w:spacing w:after="0"/>
        <w:jc w:val="both"/>
        <w:rPr>
          <w:sz w:val="24"/>
          <w:szCs w:val="24"/>
        </w:rPr>
      </w:pPr>
      <w:r>
        <w:rPr>
          <w:i/>
          <w:sz w:val="24"/>
          <w:szCs w:val="24"/>
        </w:rPr>
        <w:t>Responsable</w:t>
      </w:r>
      <w:r>
        <w:rPr>
          <w:sz w:val="24"/>
          <w:szCs w:val="24"/>
        </w:rPr>
        <w:t>: Estudiante</w:t>
      </w:r>
      <w:r w:rsidR="0037229E">
        <w:rPr>
          <w:sz w:val="24"/>
          <w:szCs w:val="24"/>
        </w:rPr>
        <w:t>.</w:t>
      </w:r>
    </w:p>
    <w:p w:rsidR="00B72085" w:rsidRDefault="00B72085" w:rsidP="002A70BE">
      <w:pPr>
        <w:spacing w:after="0"/>
        <w:jc w:val="both"/>
        <w:rPr>
          <w:sz w:val="24"/>
          <w:szCs w:val="24"/>
        </w:rPr>
      </w:pPr>
      <w:r>
        <w:rPr>
          <w:i/>
          <w:sz w:val="24"/>
          <w:szCs w:val="24"/>
        </w:rPr>
        <w:t>Descripción</w:t>
      </w:r>
      <w:r>
        <w:rPr>
          <w:sz w:val="24"/>
          <w:szCs w:val="24"/>
        </w:rPr>
        <w:t>:</w:t>
      </w:r>
    </w:p>
    <w:p w:rsidR="004B2704" w:rsidRPr="004B2704" w:rsidRDefault="000928AC" w:rsidP="004B2704">
      <w:pPr>
        <w:pStyle w:val="Prrafodelista"/>
        <w:numPr>
          <w:ilvl w:val="0"/>
          <w:numId w:val="16"/>
        </w:numPr>
        <w:spacing w:after="0"/>
        <w:jc w:val="both"/>
        <w:rPr>
          <w:sz w:val="24"/>
          <w:szCs w:val="24"/>
        </w:rPr>
      </w:pPr>
      <w:r>
        <w:rPr>
          <w:sz w:val="24"/>
          <w:szCs w:val="24"/>
        </w:rPr>
        <w:t xml:space="preserve">Elabora el informe técnico final de acuerdo a la estructura </w:t>
      </w:r>
      <w:r w:rsidR="00C21A2D">
        <w:rPr>
          <w:sz w:val="24"/>
          <w:szCs w:val="24"/>
        </w:rPr>
        <w:t>ya señalada</w:t>
      </w:r>
      <w:r>
        <w:rPr>
          <w:sz w:val="24"/>
          <w:szCs w:val="24"/>
        </w:rPr>
        <w:t>.</w:t>
      </w:r>
    </w:p>
    <w:p w:rsidR="00F33291" w:rsidRDefault="00F33291" w:rsidP="00F33291">
      <w:pPr>
        <w:pStyle w:val="Prrafodelista"/>
        <w:numPr>
          <w:ilvl w:val="0"/>
          <w:numId w:val="16"/>
        </w:numPr>
        <w:spacing w:after="0"/>
        <w:jc w:val="both"/>
        <w:rPr>
          <w:sz w:val="24"/>
          <w:szCs w:val="24"/>
        </w:rPr>
      </w:pPr>
      <w:r w:rsidRPr="00F33291">
        <w:rPr>
          <w:sz w:val="24"/>
          <w:szCs w:val="24"/>
        </w:rPr>
        <w:t>El residente dispone de quince días naturales como tiempo máximo a partir de la fecha en que concluyó las actividades de la Residencia Profesiona</w:t>
      </w:r>
      <w:r w:rsidR="00C21A2D">
        <w:rPr>
          <w:sz w:val="24"/>
          <w:szCs w:val="24"/>
        </w:rPr>
        <w:t>l, para entregar el reporte de r</w:t>
      </w:r>
      <w:r w:rsidRPr="00F33291">
        <w:rPr>
          <w:sz w:val="24"/>
          <w:szCs w:val="24"/>
        </w:rPr>
        <w:t xml:space="preserve">esidencia </w:t>
      </w:r>
      <w:r w:rsidR="00C21A2D">
        <w:rPr>
          <w:sz w:val="24"/>
          <w:szCs w:val="24"/>
        </w:rPr>
        <w:t>p</w:t>
      </w:r>
      <w:r w:rsidRPr="00F33291">
        <w:rPr>
          <w:sz w:val="24"/>
          <w:szCs w:val="24"/>
        </w:rPr>
        <w:t>rofesional en formato digital a</w:t>
      </w:r>
      <w:r w:rsidR="002929D6">
        <w:rPr>
          <w:sz w:val="24"/>
          <w:szCs w:val="24"/>
        </w:rPr>
        <w:t>l Departamento académico</w:t>
      </w:r>
      <w:r w:rsidRPr="00F33291">
        <w:rPr>
          <w:sz w:val="24"/>
          <w:szCs w:val="24"/>
        </w:rPr>
        <w:t>.</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8</w:t>
      </w:r>
      <w:r w:rsidRPr="0085058F">
        <w:rPr>
          <w:b/>
          <w:sz w:val="20"/>
          <w:szCs w:val="20"/>
        </w:rPr>
        <w:t>.1 de la matriz de riesgo de residencia profesional ITT-POC-09-09</w:t>
      </w:r>
    </w:p>
    <w:p w:rsidR="00AE2DFA" w:rsidRPr="002D1F10" w:rsidRDefault="00AE2DFA" w:rsidP="00152758">
      <w:pPr>
        <w:spacing w:after="0"/>
      </w:pPr>
    </w:p>
    <w:p w:rsidR="00B72085" w:rsidRPr="003827C5" w:rsidRDefault="00B72085" w:rsidP="003827C5">
      <w:pPr>
        <w:pStyle w:val="Prrafodelista"/>
        <w:numPr>
          <w:ilvl w:val="0"/>
          <w:numId w:val="22"/>
        </w:numPr>
        <w:spacing w:after="0"/>
        <w:jc w:val="both"/>
        <w:rPr>
          <w:sz w:val="24"/>
          <w:szCs w:val="24"/>
        </w:rPr>
      </w:pPr>
      <w:r w:rsidRPr="003827C5">
        <w:rPr>
          <w:sz w:val="24"/>
          <w:szCs w:val="24"/>
        </w:rPr>
        <w:t>Generación de Reporte de calificación final</w:t>
      </w:r>
      <w:r w:rsidR="0037229E" w:rsidRPr="003827C5">
        <w:rPr>
          <w:sz w:val="24"/>
          <w:szCs w:val="24"/>
        </w:rPr>
        <w:t>.</w:t>
      </w:r>
    </w:p>
    <w:p w:rsidR="00B72085" w:rsidRDefault="00B72085" w:rsidP="000928AC">
      <w:pPr>
        <w:spacing w:after="0"/>
        <w:jc w:val="both"/>
        <w:rPr>
          <w:sz w:val="24"/>
          <w:szCs w:val="24"/>
        </w:rPr>
      </w:pPr>
      <w:r>
        <w:rPr>
          <w:i/>
          <w:sz w:val="24"/>
          <w:szCs w:val="24"/>
        </w:rPr>
        <w:t>Responsable</w:t>
      </w:r>
      <w:r>
        <w:rPr>
          <w:sz w:val="24"/>
          <w:szCs w:val="24"/>
        </w:rPr>
        <w:t>: Asesor Interno y Externo</w:t>
      </w:r>
      <w:r w:rsidR="0037229E">
        <w:rPr>
          <w:sz w:val="24"/>
          <w:szCs w:val="24"/>
        </w:rPr>
        <w:t>.</w:t>
      </w:r>
    </w:p>
    <w:p w:rsidR="00B72085" w:rsidRDefault="00B72085" w:rsidP="000928AC">
      <w:pPr>
        <w:spacing w:after="0"/>
        <w:jc w:val="both"/>
        <w:rPr>
          <w:sz w:val="24"/>
          <w:szCs w:val="24"/>
        </w:rPr>
      </w:pPr>
      <w:r>
        <w:rPr>
          <w:i/>
          <w:sz w:val="24"/>
          <w:szCs w:val="24"/>
        </w:rPr>
        <w:t>Descripción</w:t>
      </w:r>
      <w:r>
        <w:rPr>
          <w:sz w:val="24"/>
          <w:szCs w:val="24"/>
        </w:rPr>
        <w:t>:</w:t>
      </w:r>
    </w:p>
    <w:p w:rsidR="004B2704" w:rsidRDefault="004B2704" w:rsidP="0037229E">
      <w:pPr>
        <w:pStyle w:val="Prrafodelista"/>
        <w:numPr>
          <w:ilvl w:val="0"/>
          <w:numId w:val="16"/>
        </w:numPr>
        <w:spacing w:after="0"/>
        <w:jc w:val="both"/>
        <w:rPr>
          <w:sz w:val="24"/>
          <w:szCs w:val="24"/>
        </w:rPr>
      </w:pPr>
      <w:r>
        <w:rPr>
          <w:sz w:val="24"/>
          <w:szCs w:val="24"/>
        </w:rPr>
        <w:t>C</w:t>
      </w:r>
      <w:r w:rsidR="009F2102">
        <w:rPr>
          <w:sz w:val="24"/>
          <w:szCs w:val="24"/>
        </w:rPr>
        <w:t>oncluido el informe</w:t>
      </w:r>
      <w:r>
        <w:rPr>
          <w:sz w:val="24"/>
          <w:szCs w:val="24"/>
        </w:rPr>
        <w:t xml:space="preserve"> técnico final</w:t>
      </w:r>
      <w:r w:rsidR="000928AC" w:rsidRPr="000928AC">
        <w:rPr>
          <w:sz w:val="24"/>
          <w:szCs w:val="24"/>
        </w:rPr>
        <w:t xml:space="preserve"> de Residencia Profesional, la asignación de la calificación alcanzada la realiza</w:t>
      </w:r>
      <w:r w:rsidR="0065203C">
        <w:rPr>
          <w:sz w:val="24"/>
          <w:szCs w:val="24"/>
        </w:rPr>
        <w:t>n</w:t>
      </w:r>
      <w:r w:rsidR="000928AC" w:rsidRPr="000928AC">
        <w:rPr>
          <w:sz w:val="24"/>
          <w:szCs w:val="24"/>
        </w:rPr>
        <w:t xml:space="preserve"> el asesor interno y externo con base al </w:t>
      </w:r>
      <w:r>
        <w:rPr>
          <w:sz w:val="24"/>
          <w:szCs w:val="24"/>
        </w:rPr>
        <w:t>formato ITT-POC-09-08</w:t>
      </w:r>
      <w:r w:rsidR="003629D0">
        <w:rPr>
          <w:sz w:val="24"/>
          <w:szCs w:val="24"/>
        </w:rPr>
        <w:t xml:space="preserve"> Evaluación de</w:t>
      </w:r>
      <w:r w:rsidR="009F2102">
        <w:rPr>
          <w:sz w:val="24"/>
          <w:szCs w:val="24"/>
        </w:rPr>
        <w:t>l informe técnico final</w:t>
      </w:r>
      <w:r w:rsidR="003629D0">
        <w:rPr>
          <w:sz w:val="24"/>
          <w:szCs w:val="24"/>
        </w:rPr>
        <w:t xml:space="preserve"> de residencia profesional</w:t>
      </w:r>
      <w:r w:rsidR="000928AC" w:rsidRPr="000928AC">
        <w:rPr>
          <w:sz w:val="24"/>
          <w:szCs w:val="24"/>
        </w:rPr>
        <w:t>. El asesor interno debe asentar la calificación final</w:t>
      </w:r>
      <w:r>
        <w:rPr>
          <w:sz w:val="24"/>
          <w:szCs w:val="24"/>
        </w:rPr>
        <w:t>.</w:t>
      </w:r>
    </w:p>
    <w:p w:rsidR="000928AC" w:rsidRPr="000928AC" w:rsidRDefault="004B2704" w:rsidP="0037229E">
      <w:pPr>
        <w:pStyle w:val="Prrafodelista"/>
        <w:numPr>
          <w:ilvl w:val="0"/>
          <w:numId w:val="16"/>
        </w:numPr>
        <w:spacing w:after="0"/>
        <w:jc w:val="both"/>
        <w:rPr>
          <w:sz w:val="24"/>
          <w:szCs w:val="24"/>
        </w:rPr>
      </w:pPr>
      <w:r>
        <w:rPr>
          <w:sz w:val="24"/>
          <w:szCs w:val="24"/>
        </w:rPr>
        <w:t>E</w:t>
      </w:r>
      <w:r w:rsidR="000928AC" w:rsidRPr="000928AC">
        <w:rPr>
          <w:sz w:val="24"/>
          <w:szCs w:val="24"/>
        </w:rPr>
        <w:t>s requisito para la acreditación de la Residencia Profesional se cumplan con los dos puntos:</w:t>
      </w:r>
    </w:p>
    <w:p w:rsidR="000928AC" w:rsidRPr="000928AC" w:rsidRDefault="000928AC" w:rsidP="0037229E">
      <w:pPr>
        <w:pStyle w:val="Prrafodelista"/>
        <w:numPr>
          <w:ilvl w:val="1"/>
          <w:numId w:val="16"/>
        </w:numPr>
        <w:spacing w:after="0"/>
        <w:jc w:val="both"/>
        <w:rPr>
          <w:sz w:val="24"/>
          <w:szCs w:val="24"/>
        </w:rPr>
      </w:pPr>
      <w:r w:rsidRPr="000928AC">
        <w:rPr>
          <w:sz w:val="24"/>
          <w:szCs w:val="24"/>
        </w:rPr>
        <w:t>Resultado de los dos reportes de evaluación y seguimiento, que tienen una ponderación del 10% cada uno de la calificación final (</w:t>
      </w:r>
      <w:r w:rsidR="00066836">
        <w:rPr>
          <w:sz w:val="24"/>
          <w:szCs w:val="24"/>
        </w:rPr>
        <w:t>ITT-POC-09-0</w:t>
      </w:r>
      <w:r w:rsidR="004B2704">
        <w:rPr>
          <w:sz w:val="24"/>
          <w:szCs w:val="24"/>
        </w:rPr>
        <w:t>7</w:t>
      </w:r>
      <w:r w:rsidRPr="000928AC">
        <w:rPr>
          <w:sz w:val="24"/>
          <w:szCs w:val="24"/>
        </w:rPr>
        <w:t>).</w:t>
      </w:r>
    </w:p>
    <w:p w:rsidR="004B2704" w:rsidRPr="004B2704" w:rsidRDefault="000928AC" w:rsidP="004B2704">
      <w:pPr>
        <w:pStyle w:val="Prrafodelista"/>
        <w:numPr>
          <w:ilvl w:val="1"/>
          <w:numId w:val="16"/>
        </w:numPr>
        <w:spacing w:after="0"/>
        <w:jc w:val="both"/>
        <w:rPr>
          <w:sz w:val="24"/>
          <w:szCs w:val="24"/>
        </w:rPr>
      </w:pPr>
      <w:r w:rsidRPr="000928AC">
        <w:rPr>
          <w:sz w:val="24"/>
          <w:szCs w:val="24"/>
        </w:rPr>
        <w:lastRenderedPageBreak/>
        <w:t>Resultado obtenido en el formato de evaluación del reporte de Residencia Profesional, que tienen una ponderación del 80% de la calificación final (</w:t>
      </w:r>
      <w:r w:rsidR="004B2704">
        <w:rPr>
          <w:sz w:val="24"/>
          <w:szCs w:val="24"/>
        </w:rPr>
        <w:t>ITT-POC-09-08</w:t>
      </w:r>
      <w:r w:rsidRPr="000928AC">
        <w:rPr>
          <w:sz w:val="24"/>
          <w:szCs w:val="24"/>
        </w:rPr>
        <w:t>).</w:t>
      </w:r>
    </w:p>
    <w:p w:rsidR="00B72085" w:rsidRPr="00FD3633" w:rsidRDefault="007168C0" w:rsidP="00FD3633">
      <w:pPr>
        <w:pStyle w:val="Prrafodelista"/>
        <w:numPr>
          <w:ilvl w:val="0"/>
          <w:numId w:val="16"/>
        </w:numPr>
        <w:spacing w:after="0"/>
        <w:jc w:val="both"/>
        <w:rPr>
          <w:i/>
        </w:rPr>
      </w:pPr>
      <w:r>
        <w:rPr>
          <w:sz w:val="24"/>
          <w:szCs w:val="24"/>
        </w:rPr>
        <w:t xml:space="preserve">Facilita la información del estatus del proyecto, al coordinador de residencia profesional para que se genere el concentrado de </w:t>
      </w:r>
      <w:r w:rsidR="00FD3633">
        <w:rPr>
          <w:sz w:val="24"/>
          <w:szCs w:val="24"/>
        </w:rPr>
        <w:t>reporte final de las actividades de residencia profesional</w:t>
      </w:r>
      <w:r>
        <w:rPr>
          <w:sz w:val="24"/>
          <w:szCs w:val="24"/>
        </w:rPr>
        <w:t>.</w:t>
      </w:r>
      <w:r w:rsidR="004419F8">
        <w:rPr>
          <w:sz w:val="24"/>
          <w:szCs w:val="24"/>
        </w:rPr>
        <w:t xml:space="preserve"> </w:t>
      </w:r>
    </w:p>
    <w:p w:rsidR="0085058F" w:rsidRPr="0085058F" w:rsidRDefault="0085058F" w:rsidP="0085058F">
      <w:pPr>
        <w:spacing w:after="0"/>
        <w:jc w:val="both"/>
        <w:rPr>
          <w:b/>
          <w:sz w:val="20"/>
          <w:szCs w:val="20"/>
        </w:rPr>
      </w:pPr>
      <w:r w:rsidRPr="0085058F">
        <w:rPr>
          <w:b/>
          <w:sz w:val="20"/>
          <w:szCs w:val="20"/>
        </w:rPr>
        <w:t>Ver riesgos y oportunidades 1</w:t>
      </w:r>
      <w:r>
        <w:rPr>
          <w:b/>
          <w:sz w:val="20"/>
          <w:szCs w:val="20"/>
        </w:rPr>
        <w:t>9</w:t>
      </w:r>
      <w:r w:rsidRPr="0085058F">
        <w:rPr>
          <w:b/>
          <w:sz w:val="20"/>
          <w:szCs w:val="20"/>
        </w:rPr>
        <w:t>.1 de la matriz de riesgo de residencia profesional ITT-POC-09-09</w:t>
      </w:r>
    </w:p>
    <w:p w:rsidR="008C2022" w:rsidRDefault="008C2022" w:rsidP="0037229E">
      <w:pPr>
        <w:spacing w:after="0"/>
        <w:jc w:val="both"/>
        <w:rPr>
          <w:i/>
        </w:rPr>
      </w:pPr>
    </w:p>
    <w:p w:rsidR="00B72085" w:rsidRPr="003827C5" w:rsidRDefault="00B72085" w:rsidP="003827C5">
      <w:pPr>
        <w:pStyle w:val="Prrafodelista"/>
        <w:numPr>
          <w:ilvl w:val="0"/>
          <w:numId w:val="22"/>
        </w:numPr>
        <w:spacing w:after="0"/>
        <w:jc w:val="both"/>
        <w:rPr>
          <w:sz w:val="24"/>
          <w:szCs w:val="24"/>
        </w:rPr>
      </w:pPr>
      <w:r w:rsidRPr="003827C5">
        <w:rPr>
          <w:sz w:val="24"/>
          <w:szCs w:val="24"/>
        </w:rPr>
        <w:t>Integra documentos finales para liberación</w:t>
      </w:r>
      <w:r w:rsidR="0037229E" w:rsidRPr="003827C5">
        <w:rPr>
          <w:sz w:val="24"/>
          <w:szCs w:val="24"/>
        </w:rPr>
        <w:t>.</w:t>
      </w:r>
    </w:p>
    <w:p w:rsidR="00B72085" w:rsidRDefault="00B72085" w:rsidP="0037229E">
      <w:pPr>
        <w:spacing w:after="0"/>
        <w:jc w:val="both"/>
        <w:rPr>
          <w:sz w:val="24"/>
          <w:szCs w:val="24"/>
        </w:rPr>
      </w:pPr>
      <w:r>
        <w:rPr>
          <w:i/>
          <w:sz w:val="24"/>
          <w:szCs w:val="24"/>
        </w:rPr>
        <w:t>Responsable</w:t>
      </w:r>
      <w:r>
        <w:rPr>
          <w:sz w:val="24"/>
          <w:szCs w:val="24"/>
        </w:rPr>
        <w:t>: Estudiante</w:t>
      </w:r>
      <w:r w:rsidR="0037229E">
        <w:rPr>
          <w:sz w:val="24"/>
          <w:szCs w:val="24"/>
        </w:rPr>
        <w:t>.</w:t>
      </w:r>
    </w:p>
    <w:p w:rsidR="00B72085" w:rsidRDefault="00B72085" w:rsidP="0037229E">
      <w:pPr>
        <w:spacing w:after="0"/>
        <w:jc w:val="both"/>
        <w:rPr>
          <w:sz w:val="24"/>
          <w:szCs w:val="24"/>
        </w:rPr>
      </w:pPr>
      <w:r>
        <w:rPr>
          <w:i/>
          <w:sz w:val="24"/>
          <w:szCs w:val="24"/>
        </w:rPr>
        <w:t>Descripción</w:t>
      </w:r>
      <w:r>
        <w:rPr>
          <w:sz w:val="24"/>
          <w:szCs w:val="24"/>
        </w:rPr>
        <w:t>:</w:t>
      </w:r>
    </w:p>
    <w:p w:rsidR="000928AC" w:rsidRDefault="000928AC" w:rsidP="0037229E">
      <w:pPr>
        <w:pStyle w:val="Prrafodelista"/>
        <w:numPr>
          <w:ilvl w:val="0"/>
          <w:numId w:val="16"/>
        </w:numPr>
        <w:jc w:val="both"/>
        <w:rPr>
          <w:sz w:val="24"/>
          <w:szCs w:val="24"/>
        </w:rPr>
      </w:pPr>
      <w:r>
        <w:rPr>
          <w:sz w:val="24"/>
          <w:szCs w:val="24"/>
        </w:rPr>
        <w:t>El residente integra</w:t>
      </w:r>
      <w:r w:rsidRPr="000928AC">
        <w:rPr>
          <w:sz w:val="24"/>
          <w:szCs w:val="24"/>
        </w:rPr>
        <w:t xml:space="preserve"> en el Departamento Académico correspondiente y en </w:t>
      </w:r>
      <w:r w:rsidR="0020289C">
        <w:rPr>
          <w:sz w:val="24"/>
          <w:szCs w:val="24"/>
        </w:rPr>
        <w:t xml:space="preserve">el Departamento </w:t>
      </w:r>
      <w:r w:rsidRPr="000928AC">
        <w:rPr>
          <w:sz w:val="24"/>
          <w:szCs w:val="24"/>
        </w:rPr>
        <w:t>de Gestión Tecnológica y Vinculación el expediente con lo siguiente:</w:t>
      </w:r>
    </w:p>
    <w:p w:rsidR="000928AC" w:rsidRDefault="000928AC" w:rsidP="0037229E">
      <w:pPr>
        <w:pStyle w:val="Prrafodelista"/>
        <w:numPr>
          <w:ilvl w:val="1"/>
          <w:numId w:val="16"/>
        </w:numPr>
        <w:jc w:val="both"/>
        <w:rPr>
          <w:sz w:val="24"/>
          <w:szCs w:val="24"/>
        </w:rPr>
      </w:pPr>
      <w:r>
        <w:rPr>
          <w:sz w:val="24"/>
          <w:szCs w:val="24"/>
        </w:rPr>
        <w:t>C</w:t>
      </w:r>
      <w:r w:rsidRPr="000928AC">
        <w:rPr>
          <w:sz w:val="24"/>
          <w:szCs w:val="24"/>
        </w:rPr>
        <w:t>onstancia de liberación emitida por la empresa</w:t>
      </w:r>
      <w:r>
        <w:rPr>
          <w:sz w:val="24"/>
          <w:szCs w:val="24"/>
        </w:rPr>
        <w:t>.</w:t>
      </w:r>
    </w:p>
    <w:p w:rsidR="000928AC" w:rsidRDefault="009F2102" w:rsidP="0037229E">
      <w:pPr>
        <w:pStyle w:val="Prrafodelista"/>
        <w:numPr>
          <w:ilvl w:val="1"/>
          <w:numId w:val="16"/>
        </w:numPr>
        <w:jc w:val="both"/>
        <w:rPr>
          <w:sz w:val="24"/>
          <w:szCs w:val="24"/>
        </w:rPr>
      </w:pPr>
      <w:r>
        <w:rPr>
          <w:sz w:val="24"/>
          <w:szCs w:val="24"/>
        </w:rPr>
        <w:t>E</w:t>
      </w:r>
      <w:r w:rsidRPr="009B0E08">
        <w:rPr>
          <w:sz w:val="24"/>
          <w:szCs w:val="24"/>
        </w:rPr>
        <w:t>valuación</w:t>
      </w:r>
      <w:r>
        <w:rPr>
          <w:sz w:val="24"/>
          <w:szCs w:val="24"/>
        </w:rPr>
        <w:t xml:space="preserve"> y seguimiento de residencia profesional</w:t>
      </w:r>
      <w:r w:rsidR="000928AC" w:rsidRPr="000928AC">
        <w:rPr>
          <w:sz w:val="24"/>
          <w:szCs w:val="24"/>
        </w:rPr>
        <w:t xml:space="preserve"> firmado por los asesores </w:t>
      </w:r>
      <w:r w:rsidR="000928AC">
        <w:rPr>
          <w:sz w:val="24"/>
          <w:szCs w:val="24"/>
        </w:rPr>
        <w:t>externo e interno</w:t>
      </w:r>
      <w:r w:rsidR="000928AC" w:rsidRPr="000928AC">
        <w:rPr>
          <w:sz w:val="24"/>
          <w:szCs w:val="24"/>
        </w:rPr>
        <w:t xml:space="preserve"> y con sello</w:t>
      </w:r>
      <w:r w:rsidR="000928AC">
        <w:rPr>
          <w:sz w:val="24"/>
          <w:szCs w:val="24"/>
        </w:rPr>
        <w:t>s</w:t>
      </w:r>
      <w:r w:rsidR="000928AC" w:rsidRPr="000928AC">
        <w:rPr>
          <w:sz w:val="24"/>
          <w:szCs w:val="24"/>
        </w:rPr>
        <w:t xml:space="preserve"> de la empresa</w:t>
      </w:r>
      <w:r w:rsidR="000928AC">
        <w:rPr>
          <w:sz w:val="24"/>
          <w:szCs w:val="24"/>
        </w:rPr>
        <w:t xml:space="preserve"> e instituc</w:t>
      </w:r>
      <w:r w:rsidR="00EE6CB9">
        <w:rPr>
          <w:sz w:val="24"/>
          <w:szCs w:val="24"/>
        </w:rPr>
        <w:t>i</w:t>
      </w:r>
      <w:r>
        <w:rPr>
          <w:sz w:val="24"/>
          <w:szCs w:val="24"/>
        </w:rPr>
        <w:t>ón (evaluaciones parciales).</w:t>
      </w:r>
    </w:p>
    <w:p w:rsidR="009F2102" w:rsidRDefault="009F2102" w:rsidP="0037229E">
      <w:pPr>
        <w:pStyle w:val="Prrafodelista"/>
        <w:numPr>
          <w:ilvl w:val="1"/>
          <w:numId w:val="16"/>
        </w:numPr>
        <w:jc w:val="both"/>
        <w:rPr>
          <w:sz w:val="24"/>
          <w:szCs w:val="24"/>
        </w:rPr>
      </w:pPr>
      <w:r>
        <w:rPr>
          <w:sz w:val="24"/>
          <w:szCs w:val="24"/>
        </w:rPr>
        <w:t>Evaluación del informe técnico final de residencia profesional. (evaluación final).</w:t>
      </w:r>
    </w:p>
    <w:p w:rsidR="0085058F" w:rsidRDefault="0065203C" w:rsidP="0085058F">
      <w:pPr>
        <w:pStyle w:val="Prrafodelista"/>
        <w:numPr>
          <w:ilvl w:val="1"/>
          <w:numId w:val="16"/>
        </w:numPr>
        <w:spacing w:after="0"/>
        <w:jc w:val="both"/>
        <w:rPr>
          <w:sz w:val="24"/>
          <w:szCs w:val="24"/>
        </w:rPr>
      </w:pPr>
      <w:r>
        <w:rPr>
          <w:sz w:val="24"/>
          <w:szCs w:val="24"/>
        </w:rPr>
        <w:t>R</w:t>
      </w:r>
      <w:r w:rsidR="0037229E" w:rsidRPr="0037229E">
        <w:rPr>
          <w:sz w:val="24"/>
          <w:szCs w:val="24"/>
        </w:rPr>
        <w:t>eporte de Residencia Profesional en formato d</w:t>
      </w:r>
      <w:r w:rsidR="0037229E">
        <w:rPr>
          <w:sz w:val="24"/>
          <w:szCs w:val="24"/>
        </w:rPr>
        <w:t>igital</w:t>
      </w:r>
      <w:r w:rsidR="0037229E" w:rsidRPr="0037229E">
        <w:rPr>
          <w:sz w:val="24"/>
          <w:szCs w:val="24"/>
        </w:rPr>
        <w:t>.</w:t>
      </w:r>
    </w:p>
    <w:p w:rsidR="0085058F" w:rsidRPr="0085058F" w:rsidRDefault="0085058F" w:rsidP="0085058F">
      <w:pPr>
        <w:jc w:val="both"/>
        <w:rPr>
          <w:sz w:val="24"/>
          <w:szCs w:val="24"/>
        </w:rPr>
      </w:pPr>
      <w:r w:rsidRPr="0085058F">
        <w:rPr>
          <w:b/>
          <w:sz w:val="20"/>
          <w:szCs w:val="20"/>
        </w:rPr>
        <w:t>Ver riesgos y oportunidades 2</w:t>
      </w:r>
      <w:r>
        <w:rPr>
          <w:b/>
          <w:sz w:val="20"/>
          <w:szCs w:val="20"/>
        </w:rPr>
        <w:t>0</w:t>
      </w:r>
      <w:r w:rsidRPr="0085058F">
        <w:rPr>
          <w:b/>
          <w:sz w:val="20"/>
          <w:szCs w:val="20"/>
        </w:rPr>
        <w:t>.1 de la matriz de riesgo de residencia profesional ITT-POC-09-09</w:t>
      </w:r>
    </w:p>
    <w:p w:rsidR="00B72085" w:rsidRDefault="00B72085" w:rsidP="0037229E">
      <w:pPr>
        <w:spacing w:after="0"/>
        <w:jc w:val="both"/>
        <w:rPr>
          <w:i/>
        </w:rPr>
      </w:pPr>
    </w:p>
    <w:p w:rsidR="00B72085" w:rsidRPr="003827C5" w:rsidRDefault="00B72085" w:rsidP="003827C5">
      <w:pPr>
        <w:pStyle w:val="Prrafodelista"/>
        <w:numPr>
          <w:ilvl w:val="0"/>
          <w:numId w:val="22"/>
        </w:numPr>
        <w:spacing w:after="0"/>
        <w:jc w:val="both"/>
        <w:rPr>
          <w:sz w:val="24"/>
          <w:szCs w:val="24"/>
        </w:rPr>
      </w:pPr>
      <w:r w:rsidRPr="003827C5">
        <w:rPr>
          <w:sz w:val="24"/>
          <w:szCs w:val="24"/>
        </w:rPr>
        <w:t>Recepción de documentos finales</w:t>
      </w:r>
    </w:p>
    <w:p w:rsidR="00B72085" w:rsidRDefault="00B72085" w:rsidP="0037229E">
      <w:pPr>
        <w:spacing w:after="0"/>
        <w:jc w:val="both"/>
        <w:rPr>
          <w:sz w:val="24"/>
          <w:szCs w:val="24"/>
        </w:rPr>
      </w:pPr>
      <w:r>
        <w:rPr>
          <w:i/>
          <w:sz w:val="24"/>
          <w:szCs w:val="24"/>
        </w:rPr>
        <w:t>Responsable</w:t>
      </w:r>
      <w:r>
        <w:rPr>
          <w:sz w:val="24"/>
          <w:szCs w:val="24"/>
        </w:rPr>
        <w:t>: Gestión Tecnológica y Vinculación</w:t>
      </w:r>
    </w:p>
    <w:p w:rsidR="00B72085" w:rsidRDefault="00B72085" w:rsidP="0037229E">
      <w:pPr>
        <w:spacing w:after="0"/>
        <w:jc w:val="both"/>
        <w:rPr>
          <w:sz w:val="24"/>
          <w:szCs w:val="24"/>
        </w:rPr>
      </w:pPr>
      <w:r>
        <w:rPr>
          <w:i/>
          <w:sz w:val="24"/>
          <w:szCs w:val="24"/>
        </w:rPr>
        <w:t>Descripción</w:t>
      </w:r>
      <w:r>
        <w:rPr>
          <w:sz w:val="24"/>
          <w:szCs w:val="24"/>
        </w:rPr>
        <w:t>:</w:t>
      </w:r>
    </w:p>
    <w:p w:rsidR="00B72085" w:rsidRDefault="0037229E" w:rsidP="0037229E">
      <w:pPr>
        <w:pStyle w:val="Prrafodelista"/>
        <w:numPr>
          <w:ilvl w:val="0"/>
          <w:numId w:val="16"/>
        </w:numPr>
        <w:spacing w:after="0"/>
        <w:jc w:val="both"/>
        <w:rPr>
          <w:sz w:val="24"/>
          <w:szCs w:val="24"/>
        </w:rPr>
      </w:pPr>
      <w:r>
        <w:rPr>
          <w:sz w:val="24"/>
          <w:szCs w:val="24"/>
        </w:rPr>
        <w:t>Recibe documentos por parte del alumno y concluye el procedimiento.</w:t>
      </w:r>
    </w:p>
    <w:p w:rsidR="0085058F" w:rsidRPr="0085058F" w:rsidRDefault="0085058F" w:rsidP="0085058F">
      <w:pPr>
        <w:spacing w:after="0"/>
        <w:jc w:val="both"/>
        <w:rPr>
          <w:b/>
          <w:sz w:val="20"/>
          <w:szCs w:val="20"/>
        </w:rPr>
      </w:pPr>
      <w:r w:rsidRPr="0085058F">
        <w:rPr>
          <w:b/>
          <w:sz w:val="20"/>
          <w:szCs w:val="20"/>
        </w:rPr>
        <w:t xml:space="preserve">Ver riesgos y oportunidades </w:t>
      </w:r>
      <w:r>
        <w:rPr>
          <w:b/>
          <w:sz w:val="20"/>
          <w:szCs w:val="20"/>
        </w:rPr>
        <w:t>21</w:t>
      </w:r>
      <w:r w:rsidRPr="0085058F">
        <w:rPr>
          <w:b/>
          <w:sz w:val="20"/>
          <w:szCs w:val="20"/>
        </w:rPr>
        <w:t>.1 de la matriz de riesgo de residencia profesional ITT-POC-09-09</w:t>
      </w:r>
    </w:p>
    <w:p w:rsidR="0037229E" w:rsidRDefault="0037229E" w:rsidP="0037229E">
      <w:pPr>
        <w:spacing w:after="0"/>
        <w:jc w:val="both"/>
        <w:rPr>
          <w:i/>
          <w:sz w:val="24"/>
          <w:szCs w:val="24"/>
        </w:rPr>
      </w:pPr>
    </w:p>
    <w:p w:rsidR="00B72085" w:rsidRPr="003827C5" w:rsidRDefault="00B72085" w:rsidP="003827C5">
      <w:pPr>
        <w:pStyle w:val="Prrafodelista"/>
        <w:numPr>
          <w:ilvl w:val="0"/>
          <w:numId w:val="22"/>
        </w:numPr>
        <w:spacing w:after="0"/>
        <w:jc w:val="both"/>
        <w:rPr>
          <w:sz w:val="24"/>
          <w:szCs w:val="24"/>
        </w:rPr>
      </w:pPr>
      <w:r w:rsidRPr="003827C5">
        <w:rPr>
          <w:sz w:val="24"/>
          <w:szCs w:val="24"/>
        </w:rPr>
        <w:t>Elaboración de acta de calificación final y entrega a Servicios Escolares</w:t>
      </w:r>
    </w:p>
    <w:p w:rsidR="00B72085" w:rsidRDefault="00B72085" w:rsidP="0037229E">
      <w:pPr>
        <w:spacing w:after="0"/>
        <w:jc w:val="both"/>
        <w:rPr>
          <w:sz w:val="24"/>
          <w:szCs w:val="24"/>
        </w:rPr>
      </w:pPr>
      <w:r>
        <w:rPr>
          <w:i/>
          <w:sz w:val="24"/>
          <w:szCs w:val="24"/>
        </w:rPr>
        <w:t>Responsable</w:t>
      </w:r>
      <w:r>
        <w:rPr>
          <w:sz w:val="24"/>
          <w:szCs w:val="24"/>
        </w:rPr>
        <w:t>: Departamento Académico</w:t>
      </w:r>
    </w:p>
    <w:p w:rsidR="00B72085" w:rsidRDefault="00B72085" w:rsidP="0037229E">
      <w:pPr>
        <w:spacing w:after="0"/>
        <w:jc w:val="both"/>
        <w:rPr>
          <w:sz w:val="24"/>
          <w:szCs w:val="24"/>
        </w:rPr>
      </w:pPr>
      <w:r>
        <w:rPr>
          <w:i/>
          <w:sz w:val="24"/>
          <w:szCs w:val="24"/>
        </w:rPr>
        <w:t>Descripción</w:t>
      </w:r>
      <w:r>
        <w:rPr>
          <w:sz w:val="24"/>
          <w:szCs w:val="24"/>
        </w:rPr>
        <w:t>:</w:t>
      </w:r>
    </w:p>
    <w:p w:rsidR="00B72085" w:rsidRDefault="0037229E" w:rsidP="0037229E">
      <w:pPr>
        <w:pStyle w:val="Prrafodelista"/>
        <w:numPr>
          <w:ilvl w:val="0"/>
          <w:numId w:val="16"/>
        </w:numPr>
        <w:spacing w:after="0"/>
        <w:jc w:val="both"/>
        <w:rPr>
          <w:sz w:val="24"/>
          <w:szCs w:val="24"/>
        </w:rPr>
      </w:pPr>
      <w:r>
        <w:rPr>
          <w:sz w:val="24"/>
          <w:szCs w:val="24"/>
        </w:rPr>
        <w:t>Con los documentos finales entregados por el alumno, se procede a la elaboración del acta de calificación final y la hace llegar al departamento de Servicios Escolares para su registro y conclusión del procedimiento.</w:t>
      </w:r>
    </w:p>
    <w:p w:rsidR="0085058F" w:rsidRPr="0085058F" w:rsidRDefault="0085058F" w:rsidP="0085058F">
      <w:pPr>
        <w:spacing w:after="0"/>
        <w:jc w:val="both"/>
        <w:rPr>
          <w:b/>
          <w:sz w:val="20"/>
          <w:szCs w:val="20"/>
        </w:rPr>
      </w:pPr>
      <w:r w:rsidRPr="0085058F">
        <w:rPr>
          <w:b/>
          <w:sz w:val="20"/>
          <w:szCs w:val="20"/>
        </w:rPr>
        <w:t xml:space="preserve">Ver riesgos y oportunidades </w:t>
      </w:r>
      <w:r>
        <w:rPr>
          <w:b/>
          <w:sz w:val="20"/>
          <w:szCs w:val="20"/>
        </w:rPr>
        <w:t>2</w:t>
      </w:r>
      <w:r w:rsidRPr="0085058F">
        <w:rPr>
          <w:b/>
          <w:sz w:val="20"/>
          <w:szCs w:val="20"/>
        </w:rPr>
        <w:t>2.1 de la matriz de riesgo de residencia profesional ITT-POC-09-09</w:t>
      </w:r>
    </w:p>
    <w:p w:rsidR="0065203C" w:rsidRDefault="0065203C">
      <w:pPr>
        <w:rPr>
          <w:b/>
          <w:color w:val="1F4E79" w:themeColor="accent1" w:themeShade="80"/>
          <w:sz w:val="28"/>
          <w:szCs w:val="28"/>
        </w:rPr>
      </w:pPr>
      <w:r>
        <w:rPr>
          <w:b/>
          <w:color w:val="1F4E79" w:themeColor="accent1" w:themeShade="80"/>
          <w:sz w:val="28"/>
          <w:szCs w:val="28"/>
        </w:rPr>
        <w:br w:type="page"/>
      </w:r>
    </w:p>
    <w:p w:rsidR="00D67DEE" w:rsidRPr="00C65840" w:rsidRDefault="00D67DEE" w:rsidP="00D67DEE">
      <w:pPr>
        <w:jc w:val="center"/>
        <w:rPr>
          <w:b/>
          <w:sz w:val="28"/>
          <w:szCs w:val="28"/>
        </w:rPr>
      </w:pPr>
      <w:r>
        <w:rPr>
          <w:b/>
          <w:color w:val="1F4E79" w:themeColor="accent1" w:themeShade="80"/>
          <w:sz w:val="28"/>
          <w:szCs w:val="28"/>
        </w:rPr>
        <w:lastRenderedPageBreak/>
        <w:t>Seguimiento y medición</w:t>
      </w:r>
    </w:p>
    <w:p w:rsidR="00C419E8" w:rsidRDefault="00DF739D" w:rsidP="00DF739D">
      <w:pPr>
        <w:spacing w:line="276" w:lineRule="auto"/>
        <w:jc w:val="both"/>
        <w:rPr>
          <w:rFonts w:ascii="Calibri" w:hAnsi="Calibri" w:cs="Calibri"/>
          <w:color w:val="000000"/>
        </w:rPr>
      </w:pPr>
      <w:r>
        <w:rPr>
          <w:rFonts w:ascii="Calibri" w:hAnsi="Calibri" w:cs="Calibri"/>
          <w:color w:val="000000"/>
        </w:rPr>
        <w:t xml:space="preserve">+ </w:t>
      </w:r>
      <w:r w:rsidRPr="00DF739D">
        <w:rPr>
          <w:rFonts w:ascii="Calibri" w:hAnsi="Calibri" w:cs="Calibri"/>
          <w:color w:val="000000"/>
        </w:rPr>
        <w:t>El seguimiento debe realizarse</w:t>
      </w:r>
      <w:r w:rsidR="00653A46">
        <w:rPr>
          <w:rFonts w:ascii="Calibri" w:hAnsi="Calibri" w:cs="Calibri"/>
          <w:color w:val="000000"/>
        </w:rPr>
        <w:t xml:space="preserve"> en tres</w:t>
      </w:r>
      <w:r w:rsidR="00C419E8">
        <w:rPr>
          <w:rFonts w:ascii="Calibri" w:hAnsi="Calibri" w:cs="Calibri"/>
          <w:color w:val="000000"/>
        </w:rPr>
        <w:t xml:space="preserve"> momentos</w:t>
      </w:r>
      <w:r w:rsidR="00FD3633">
        <w:rPr>
          <w:rFonts w:ascii="Calibri" w:hAnsi="Calibri" w:cs="Calibri"/>
          <w:color w:val="000000"/>
        </w:rPr>
        <w:t xml:space="preserve"> por parte del coordinador de residencia profesional de cada departamento académico.</w:t>
      </w:r>
    </w:p>
    <w:p w:rsidR="00CF5722" w:rsidRDefault="00CF5722" w:rsidP="00C419E8">
      <w:pPr>
        <w:pStyle w:val="Prrafodelista"/>
        <w:numPr>
          <w:ilvl w:val="0"/>
          <w:numId w:val="13"/>
        </w:numPr>
        <w:spacing w:line="276" w:lineRule="auto"/>
        <w:jc w:val="both"/>
        <w:rPr>
          <w:rFonts w:ascii="Calibri" w:hAnsi="Calibri" w:cs="Calibri"/>
          <w:color w:val="000000"/>
        </w:rPr>
      </w:pPr>
      <w:r>
        <w:rPr>
          <w:rFonts w:ascii="Calibri" w:hAnsi="Calibri" w:cs="Calibri"/>
          <w:color w:val="000000"/>
        </w:rPr>
        <w:t>Al inicio del periodo para verificar la cantidad de proyectos autorizados y compararlos con la cantidad de proyectos planeados.</w:t>
      </w:r>
    </w:p>
    <w:p w:rsidR="00C419E8" w:rsidRDefault="00CF5722" w:rsidP="00C419E8">
      <w:pPr>
        <w:pStyle w:val="Prrafodelista"/>
        <w:numPr>
          <w:ilvl w:val="0"/>
          <w:numId w:val="13"/>
        </w:numPr>
        <w:spacing w:line="276" w:lineRule="auto"/>
        <w:jc w:val="both"/>
        <w:rPr>
          <w:rFonts w:ascii="Calibri" w:hAnsi="Calibri" w:cs="Calibri"/>
          <w:color w:val="000000"/>
        </w:rPr>
      </w:pPr>
      <w:r>
        <w:rPr>
          <w:rFonts w:ascii="Calibri" w:hAnsi="Calibri" w:cs="Calibri"/>
          <w:color w:val="000000"/>
        </w:rPr>
        <w:t>A la semana 7 (siete) de</w:t>
      </w:r>
      <w:r w:rsidR="00C419E8">
        <w:rPr>
          <w:rFonts w:ascii="Calibri" w:hAnsi="Calibri" w:cs="Calibri"/>
          <w:color w:val="000000"/>
        </w:rPr>
        <w:t xml:space="preserve"> iniciada la residencia profesional</w:t>
      </w:r>
      <w:r w:rsidR="00FD3633">
        <w:rPr>
          <w:rFonts w:ascii="Calibri" w:hAnsi="Calibri" w:cs="Calibri"/>
          <w:color w:val="000000"/>
        </w:rPr>
        <w:t>, se verificará:</w:t>
      </w:r>
    </w:p>
    <w:p w:rsidR="00C419E8" w:rsidRDefault="00C419E8" w:rsidP="00C419E8">
      <w:pPr>
        <w:pStyle w:val="Prrafodelista"/>
        <w:numPr>
          <w:ilvl w:val="1"/>
          <w:numId w:val="13"/>
        </w:numPr>
        <w:spacing w:line="276" w:lineRule="auto"/>
        <w:jc w:val="both"/>
        <w:rPr>
          <w:rFonts w:ascii="Calibri" w:hAnsi="Calibri" w:cs="Calibri"/>
          <w:color w:val="000000"/>
        </w:rPr>
      </w:pPr>
      <w:r>
        <w:rPr>
          <w:rFonts w:ascii="Calibri" w:hAnsi="Calibri" w:cs="Calibri"/>
          <w:color w:val="000000"/>
        </w:rPr>
        <w:t xml:space="preserve">Expedientes con información completa </w:t>
      </w:r>
      <w:r w:rsidR="00FD3633">
        <w:rPr>
          <w:rFonts w:ascii="Calibri" w:hAnsi="Calibri" w:cs="Calibri"/>
          <w:color w:val="000000"/>
        </w:rPr>
        <w:t xml:space="preserve">al momento de su revisión </w:t>
      </w:r>
      <w:r>
        <w:rPr>
          <w:rFonts w:ascii="Calibri" w:hAnsi="Calibri" w:cs="Calibri"/>
          <w:color w:val="000000"/>
        </w:rPr>
        <w:t xml:space="preserve">(Solicitud de residencia, </w:t>
      </w:r>
      <w:r w:rsidR="00CF5722">
        <w:rPr>
          <w:rFonts w:ascii="Calibri" w:hAnsi="Calibri" w:cs="Calibri"/>
          <w:color w:val="000000"/>
        </w:rPr>
        <w:t>reporte preliminar</w:t>
      </w:r>
      <w:r w:rsidR="000402E5">
        <w:rPr>
          <w:rFonts w:ascii="Calibri" w:hAnsi="Calibri" w:cs="Calibri"/>
          <w:color w:val="000000"/>
        </w:rPr>
        <w:t>, asignación de asesor interno</w:t>
      </w:r>
      <w:r>
        <w:rPr>
          <w:rFonts w:ascii="Calibri" w:hAnsi="Calibri" w:cs="Calibri"/>
          <w:color w:val="000000"/>
        </w:rPr>
        <w:t>, dictamen de residencia, carta de presentación, carta de aceptación, hoja de acuerdos</w:t>
      </w:r>
      <w:r w:rsidR="00CF5722">
        <w:rPr>
          <w:rFonts w:ascii="Calibri" w:hAnsi="Calibri" w:cs="Calibri"/>
          <w:color w:val="000000"/>
        </w:rPr>
        <w:t>,</w:t>
      </w:r>
      <w:r>
        <w:rPr>
          <w:rFonts w:ascii="Calibri" w:hAnsi="Calibri" w:cs="Calibri"/>
          <w:color w:val="000000"/>
        </w:rPr>
        <w:t xml:space="preserve"> </w:t>
      </w:r>
      <w:r w:rsidR="00DC7042">
        <w:rPr>
          <w:rFonts w:ascii="Calibri" w:hAnsi="Calibri" w:cs="Calibri"/>
          <w:color w:val="000000"/>
        </w:rPr>
        <w:t>registro de asesoría</w:t>
      </w:r>
      <w:r w:rsidR="00CF5722">
        <w:rPr>
          <w:rFonts w:ascii="Calibri" w:hAnsi="Calibri" w:cs="Calibri"/>
          <w:color w:val="000000"/>
        </w:rPr>
        <w:t xml:space="preserve"> y primera evaluación parcial</w:t>
      </w:r>
      <w:r w:rsidR="00DC7042">
        <w:rPr>
          <w:rFonts w:ascii="Calibri" w:hAnsi="Calibri" w:cs="Calibri"/>
          <w:color w:val="000000"/>
        </w:rPr>
        <w:t>).</w:t>
      </w:r>
    </w:p>
    <w:p w:rsidR="00D67DEE" w:rsidRPr="00C419E8" w:rsidRDefault="00DC7042" w:rsidP="00C419E8">
      <w:pPr>
        <w:pStyle w:val="Prrafodelista"/>
        <w:numPr>
          <w:ilvl w:val="0"/>
          <w:numId w:val="13"/>
        </w:numPr>
        <w:spacing w:line="276" w:lineRule="auto"/>
        <w:jc w:val="both"/>
        <w:rPr>
          <w:rFonts w:ascii="Calibri" w:hAnsi="Calibri" w:cs="Calibri"/>
          <w:color w:val="000000"/>
        </w:rPr>
      </w:pPr>
      <w:r>
        <w:rPr>
          <w:rFonts w:ascii="Calibri" w:hAnsi="Calibri" w:cs="Calibri"/>
          <w:color w:val="000000"/>
        </w:rPr>
        <w:t>A</w:t>
      </w:r>
      <w:r w:rsidR="00DF739D" w:rsidRPr="00C419E8">
        <w:rPr>
          <w:rFonts w:ascii="Calibri" w:hAnsi="Calibri" w:cs="Calibri"/>
          <w:color w:val="000000"/>
        </w:rPr>
        <w:t>l término del periodo, la información de interés en el proceso de residencia es la siguiente</w:t>
      </w:r>
      <w:r w:rsidR="00D67DEE" w:rsidRPr="00C419E8">
        <w:rPr>
          <w:rFonts w:ascii="Calibri" w:hAnsi="Calibri" w:cs="Calibri"/>
          <w:color w:val="000000"/>
        </w:rPr>
        <w:t>:</w:t>
      </w:r>
    </w:p>
    <w:p w:rsidR="00DC7042" w:rsidRDefault="00FA648B" w:rsidP="00D67DEE">
      <w:pPr>
        <w:pStyle w:val="Prrafodelista"/>
        <w:numPr>
          <w:ilvl w:val="1"/>
          <w:numId w:val="13"/>
        </w:numPr>
        <w:spacing w:line="276" w:lineRule="auto"/>
        <w:jc w:val="both"/>
        <w:rPr>
          <w:rFonts w:ascii="Calibri" w:hAnsi="Calibri" w:cs="Calibri"/>
          <w:color w:val="000000"/>
        </w:rPr>
      </w:pPr>
      <w:r>
        <w:rPr>
          <w:rFonts w:ascii="Calibri" w:hAnsi="Calibri" w:cs="Calibri"/>
          <w:color w:val="000000"/>
        </w:rPr>
        <w:t xml:space="preserve">Expediente completo por alumno </w:t>
      </w:r>
      <w:r w:rsidR="00DC7042">
        <w:rPr>
          <w:rFonts w:ascii="Calibri" w:hAnsi="Calibri" w:cs="Calibri"/>
          <w:color w:val="000000"/>
        </w:rPr>
        <w:t xml:space="preserve">(Solicitud de residencia, </w:t>
      </w:r>
      <w:r w:rsidR="00CF5722">
        <w:rPr>
          <w:rFonts w:ascii="Calibri" w:hAnsi="Calibri" w:cs="Calibri"/>
          <w:color w:val="000000"/>
        </w:rPr>
        <w:t>reporte preliminar</w:t>
      </w:r>
      <w:r w:rsidR="00DC7042">
        <w:rPr>
          <w:rFonts w:ascii="Calibri" w:hAnsi="Calibri" w:cs="Calibri"/>
          <w:color w:val="000000"/>
        </w:rPr>
        <w:t>,</w:t>
      </w:r>
      <w:r w:rsidR="000402E5">
        <w:rPr>
          <w:rFonts w:ascii="Calibri" w:hAnsi="Calibri" w:cs="Calibri"/>
          <w:color w:val="000000"/>
        </w:rPr>
        <w:t xml:space="preserve"> asignación de asesor interno,</w:t>
      </w:r>
      <w:r w:rsidR="00DC7042">
        <w:rPr>
          <w:rFonts w:ascii="Calibri" w:hAnsi="Calibri" w:cs="Calibri"/>
          <w:color w:val="000000"/>
        </w:rPr>
        <w:t xml:space="preserve"> dictamen de residencia, carta de presentación, carta de</w:t>
      </w:r>
      <w:r w:rsidR="00CF5722">
        <w:rPr>
          <w:rFonts w:ascii="Calibri" w:hAnsi="Calibri" w:cs="Calibri"/>
          <w:color w:val="000000"/>
        </w:rPr>
        <w:t xml:space="preserve"> aceptación, hoja de acuerdos, </w:t>
      </w:r>
      <w:r w:rsidR="00DC7042">
        <w:rPr>
          <w:rFonts w:ascii="Calibri" w:hAnsi="Calibri" w:cs="Calibri"/>
          <w:color w:val="000000"/>
        </w:rPr>
        <w:t>registro de asesoría, formatos de evaluación parcial</w:t>
      </w:r>
      <w:r w:rsidR="00CF5722">
        <w:rPr>
          <w:rFonts w:ascii="Calibri" w:hAnsi="Calibri" w:cs="Calibri"/>
          <w:color w:val="000000"/>
        </w:rPr>
        <w:t xml:space="preserve"> (2)</w:t>
      </w:r>
      <w:r w:rsidR="00DC7042">
        <w:rPr>
          <w:rFonts w:ascii="Calibri" w:hAnsi="Calibri" w:cs="Calibri"/>
          <w:color w:val="000000"/>
        </w:rPr>
        <w:t>, reporte final de proyecto, liberación de asesor interno, formato de evaluación final, carta de liberación de residencia profesional por parte de la empresa y acta de calificación final).</w:t>
      </w:r>
    </w:p>
    <w:p w:rsidR="00D67DEE" w:rsidRDefault="00D67DEE" w:rsidP="00D67DEE">
      <w:pPr>
        <w:pStyle w:val="Prrafodelista"/>
        <w:numPr>
          <w:ilvl w:val="1"/>
          <w:numId w:val="13"/>
        </w:numPr>
        <w:spacing w:line="276" w:lineRule="auto"/>
        <w:jc w:val="both"/>
        <w:rPr>
          <w:rFonts w:ascii="Calibri" w:hAnsi="Calibri" w:cs="Calibri"/>
          <w:color w:val="000000"/>
        </w:rPr>
      </w:pPr>
      <w:r>
        <w:rPr>
          <w:rFonts w:ascii="Calibri" w:hAnsi="Calibri" w:cs="Calibri"/>
          <w:color w:val="000000"/>
        </w:rPr>
        <w:t>Número de proyectos</w:t>
      </w:r>
      <w:r w:rsidR="00DF739D">
        <w:rPr>
          <w:rFonts w:ascii="Calibri" w:hAnsi="Calibri" w:cs="Calibri"/>
          <w:color w:val="000000"/>
        </w:rPr>
        <w:t xml:space="preserve"> realizados por carrera</w:t>
      </w:r>
      <w:r>
        <w:rPr>
          <w:rFonts w:ascii="Calibri" w:hAnsi="Calibri" w:cs="Calibri"/>
          <w:color w:val="000000"/>
        </w:rPr>
        <w:t>.</w:t>
      </w:r>
    </w:p>
    <w:p w:rsidR="00C419E8" w:rsidRDefault="00C419E8" w:rsidP="00D67DEE">
      <w:pPr>
        <w:pStyle w:val="Prrafodelista"/>
        <w:numPr>
          <w:ilvl w:val="1"/>
          <w:numId w:val="13"/>
        </w:numPr>
        <w:spacing w:line="276" w:lineRule="auto"/>
        <w:jc w:val="both"/>
        <w:rPr>
          <w:rFonts w:ascii="Calibri" w:hAnsi="Calibri" w:cs="Calibri"/>
          <w:color w:val="000000"/>
        </w:rPr>
      </w:pPr>
      <w:proofErr w:type="gramStart"/>
      <w:r>
        <w:rPr>
          <w:rFonts w:ascii="Calibri" w:hAnsi="Calibri" w:cs="Calibri"/>
          <w:color w:val="000000"/>
        </w:rPr>
        <w:t>Total</w:t>
      </w:r>
      <w:proofErr w:type="gramEnd"/>
      <w:r>
        <w:rPr>
          <w:rFonts w:ascii="Calibri" w:hAnsi="Calibri" w:cs="Calibri"/>
          <w:color w:val="000000"/>
        </w:rPr>
        <w:t xml:space="preserve"> de estudiantes participantes por carrera.</w:t>
      </w:r>
    </w:p>
    <w:p w:rsidR="003F5141" w:rsidRDefault="003F5141" w:rsidP="00D67DEE">
      <w:pPr>
        <w:pStyle w:val="Prrafodelista"/>
        <w:numPr>
          <w:ilvl w:val="1"/>
          <w:numId w:val="13"/>
        </w:numPr>
        <w:spacing w:line="276" w:lineRule="auto"/>
        <w:jc w:val="both"/>
        <w:rPr>
          <w:rFonts w:ascii="Calibri" w:hAnsi="Calibri" w:cs="Calibri"/>
          <w:color w:val="000000"/>
        </w:rPr>
      </w:pPr>
      <w:r>
        <w:rPr>
          <w:rFonts w:ascii="Calibri" w:hAnsi="Calibri" w:cs="Calibri"/>
          <w:color w:val="000000"/>
        </w:rPr>
        <w:t xml:space="preserve">Cantidad de proyectos </w:t>
      </w:r>
      <w:r w:rsidR="003205F1">
        <w:rPr>
          <w:rFonts w:ascii="Calibri" w:hAnsi="Calibri" w:cs="Calibri"/>
          <w:color w:val="000000"/>
        </w:rPr>
        <w:t xml:space="preserve">de acuerdo a la </w:t>
      </w:r>
      <w:r w:rsidR="00DF739D">
        <w:rPr>
          <w:rFonts w:ascii="Calibri" w:hAnsi="Calibri" w:cs="Calibri"/>
          <w:color w:val="000000"/>
        </w:rPr>
        <w:t xml:space="preserve">selección </w:t>
      </w:r>
      <w:r w:rsidR="003205F1">
        <w:rPr>
          <w:rFonts w:ascii="Calibri" w:hAnsi="Calibri" w:cs="Calibri"/>
          <w:color w:val="000000"/>
        </w:rPr>
        <w:t>del banco de proyectos, propuesta</w:t>
      </w:r>
      <w:r w:rsidR="00DF739D">
        <w:rPr>
          <w:rFonts w:ascii="Calibri" w:hAnsi="Calibri" w:cs="Calibri"/>
          <w:color w:val="000000"/>
        </w:rPr>
        <w:t xml:space="preserve"> por alumnos, </w:t>
      </w:r>
      <w:r w:rsidR="003205F1">
        <w:rPr>
          <w:rFonts w:ascii="Calibri" w:hAnsi="Calibri" w:cs="Calibri"/>
          <w:color w:val="000000"/>
        </w:rPr>
        <w:t>solicitud de empresas</w:t>
      </w:r>
      <w:r w:rsidR="00670A06">
        <w:rPr>
          <w:rFonts w:ascii="Calibri" w:hAnsi="Calibri" w:cs="Calibri"/>
          <w:color w:val="000000"/>
        </w:rPr>
        <w:t>, et</w:t>
      </w:r>
      <w:r w:rsidR="00DF739D">
        <w:rPr>
          <w:rFonts w:ascii="Calibri" w:hAnsi="Calibri" w:cs="Calibri"/>
          <w:color w:val="000000"/>
        </w:rPr>
        <w:t>c.</w:t>
      </w:r>
    </w:p>
    <w:p w:rsidR="00D67DEE" w:rsidRDefault="00D67DEE" w:rsidP="00D67DEE">
      <w:pPr>
        <w:pStyle w:val="Prrafodelista"/>
        <w:numPr>
          <w:ilvl w:val="1"/>
          <w:numId w:val="13"/>
        </w:numPr>
        <w:spacing w:line="276" w:lineRule="auto"/>
        <w:jc w:val="both"/>
        <w:rPr>
          <w:rFonts w:ascii="Calibri" w:hAnsi="Calibri" w:cs="Calibri"/>
          <w:color w:val="000000"/>
        </w:rPr>
      </w:pPr>
      <w:r w:rsidRPr="00D67DEE">
        <w:rPr>
          <w:rFonts w:ascii="Calibri" w:hAnsi="Calibri" w:cs="Calibri"/>
          <w:color w:val="000000"/>
        </w:rPr>
        <w:t>Relación de docentes participantes como asesores en programas de Residenc</w:t>
      </w:r>
      <w:r>
        <w:rPr>
          <w:rFonts w:ascii="Calibri" w:hAnsi="Calibri" w:cs="Calibri"/>
          <w:color w:val="000000"/>
        </w:rPr>
        <w:t>ia Profesional</w:t>
      </w:r>
      <w:r w:rsidR="00C419E8">
        <w:rPr>
          <w:rFonts w:ascii="Calibri" w:hAnsi="Calibri" w:cs="Calibri"/>
          <w:color w:val="000000"/>
        </w:rPr>
        <w:t>,</w:t>
      </w:r>
      <w:r w:rsidR="00DF739D">
        <w:rPr>
          <w:rFonts w:ascii="Calibri" w:hAnsi="Calibri" w:cs="Calibri"/>
          <w:color w:val="000000"/>
        </w:rPr>
        <w:t xml:space="preserve"> total de proyectos asesorados por cada uno, y total de proyectos liberados al término del periodo.</w:t>
      </w:r>
    </w:p>
    <w:p w:rsidR="003F5141" w:rsidRDefault="003F5141" w:rsidP="003F5141">
      <w:pPr>
        <w:pStyle w:val="Prrafodelista"/>
        <w:numPr>
          <w:ilvl w:val="1"/>
          <w:numId w:val="13"/>
        </w:numPr>
        <w:spacing w:line="276" w:lineRule="auto"/>
        <w:jc w:val="both"/>
        <w:rPr>
          <w:rFonts w:ascii="Calibri" w:hAnsi="Calibri" w:cs="Calibri"/>
          <w:color w:val="000000"/>
        </w:rPr>
      </w:pPr>
      <w:r w:rsidRPr="003F5141">
        <w:rPr>
          <w:rFonts w:ascii="Calibri" w:hAnsi="Calibri" w:cs="Calibri"/>
          <w:color w:val="000000"/>
        </w:rPr>
        <w:t xml:space="preserve">Relación de proyectos de Residencia Profesional </w:t>
      </w:r>
      <w:r w:rsidR="00DF739D">
        <w:rPr>
          <w:rFonts w:ascii="Calibri" w:hAnsi="Calibri" w:cs="Calibri"/>
          <w:color w:val="000000"/>
        </w:rPr>
        <w:t>d</w:t>
      </w:r>
      <w:r w:rsidRPr="003F5141">
        <w:rPr>
          <w:rFonts w:ascii="Calibri" w:hAnsi="Calibri" w:cs="Calibri"/>
          <w:color w:val="000000"/>
        </w:rPr>
        <w:t>esarrollados para atender necesidades de los diferentes sectores de la sociedad</w:t>
      </w:r>
      <w:r w:rsidR="00DF739D">
        <w:rPr>
          <w:rFonts w:ascii="Calibri" w:hAnsi="Calibri" w:cs="Calibri"/>
          <w:color w:val="000000"/>
        </w:rPr>
        <w:t xml:space="preserve"> (Público, Privado e Investigación).</w:t>
      </w:r>
    </w:p>
    <w:p w:rsidR="003F5141" w:rsidRDefault="00DF739D" w:rsidP="003F5141">
      <w:pPr>
        <w:pStyle w:val="Prrafodelista"/>
        <w:numPr>
          <w:ilvl w:val="1"/>
          <w:numId w:val="13"/>
        </w:numPr>
        <w:spacing w:line="276" w:lineRule="auto"/>
        <w:jc w:val="both"/>
        <w:rPr>
          <w:rFonts w:ascii="Calibri" w:hAnsi="Calibri" w:cs="Calibri"/>
          <w:color w:val="000000"/>
        </w:rPr>
      </w:pPr>
      <w:r>
        <w:rPr>
          <w:rFonts w:ascii="Calibri" w:hAnsi="Calibri" w:cs="Calibri"/>
          <w:color w:val="000000"/>
        </w:rPr>
        <w:t>Porcentaje de proyectos concluidos.</w:t>
      </w:r>
    </w:p>
    <w:p w:rsidR="00C419E8" w:rsidRDefault="00C419E8" w:rsidP="003F5141">
      <w:pPr>
        <w:pStyle w:val="Prrafodelista"/>
        <w:numPr>
          <w:ilvl w:val="1"/>
          <w:numId w:val="13"/>
        </w:numPr>
        <w:spacing w:line="276" w:lineRule="auto"/>
        <w:jc w:val="both"/>
        <w:rPr>
          <w:rFonts w:ascii="Calibri" w:hAnsi="Calibri" w:cs="Calibri"/>
          <w:color w:val="000000"/>
        </w:rPr>
      </w:pPr>
      <w:r>
        <w:rPr>
          <w:rFonts w:ascii="Calibri" w:hAnsi="Calibri" w:cs="Calibri"/>
          <w:color w:val="000000"/>
        </w:rPr>
        <w:t>Clasificación de empresas o dependencias por su giro.</w:t>
      </w:r>
    </w:p>
    <w:p w:rsidR="00C419E8" w:rsidRDefault="00C419E8" w:rsidP="003F5141">
      <w:pPr>
        <w:pStyle w:val="Prrafodelista"/>
        <w:numPr>
          <w:ilvl w:val="1"/>
          <w:numId w:val="13"/>
        </w:numPr>
        <w:spacing w:line="276" w:lineRule="auto"/>
        <w:jc w:val="both"/>
        <w:rPr>
          <w:rFonts w:ascii="Calibri" w:hAnsi="Calibri" w:cs="Calibri"/>
          <w:color w:val="000000"/>
        </w:rPr>
      </w:pPr>
      <w:r>
        <w:rPr>
          <w:rFonts w:ascii="Calibri" w:hAnsi="Calibri" w:cs="Calibri"/>
          <w:color w:val="000000"/>
        </w:rPr>
        <w:t>Clasificación por la ubicación de la empresa o dependencia (local, regional, estatal, nacional o extranjera).</w:t>
      </w:r>
    </w:p>
    <w:p w:rsidR="00733AF0" w:rsidRDefault="00733AF0" w:rsidP="00733AF0"/>
    <w:p w:rsidR="005C4482" w:rsidRDefault="005C4482">
      <w:pPr>
        <w:rPr>
          <w:b/>
          <w:color w:val="1F4E79" w:themeColor="accent1" w:themeShade="80"/>
          <w:sz w:val="28"/>
          <w:szCs w:val="28"/>
        </w:rPr>
      </w:pPr>
      <w:r>
        <w:rPr>
          <w:b/>
          <w:color w:val="1F4E79" w:themeColor="accent1" w:themeShade="80"/>
          <w:sz w:val="28"/>
          <w:szCs w:val="28"/>
        </w:rPr>
        <w:br w:type="page"/>
      </w:r>
    </w:p>
    <w:p w:rsidR="00C419E8" w:rsidRPr="00C65840" w:rsidRDefault="00C419E8" w:rsidP="00C419E8">
      <w:pPr>
        <w:jc w:val="center"/>
        <w:rPr>
          <w:b/>
          <w:sz w:val="28"/>
          <w:szCs w:val="28"/>
        </w:rPr>
      </w:pPr>
      <w:r>
        <w:rPr>
          <w:b/>
          <w:color w:val="1F4E79" w:themeColor="accent1" w:themeShade="80"/>
          <w:sz w:val="28"/>
          <w:szCs w:val="28"/>
        </w:rPr>
        <w:lastRenderedPageBreak/>
        <w:t>Acciones de mejora</w:t>
      </w:r>
    </w:p>
    <w:p w:rsidR="00FD3633" w:rsidRDefault="00C419E8" w:rsidP="00C419E8">
      <w:pPr>
        <w:spacing w:line="276" w:lineRule="auto"/>
        <w:jc w:val="both"/>
        <w:rPr>
          <w:rFonts w:ascii="Calibri" w:hAnsi="Calibri" w:cs="Calibri"/>
          <w:color w:val="000000"/>
        </w:rPr>
      </w:pPr>
      <w:r>
        <w:rPr>
          <w:rFonts w:ascii="Calibri" w:hAnsi="Calibri" w:cs="Calibri"/>
          <w:color w:val="000000"/>
        </w:rPr>
        <w:t>+ Las acciones de mejora</w:t>
      </w:r>
      <w:r w:rsidR="00FD3633">
        <w:rPr>
          <w:rFonts w:ascii="Calibri" w:hAnsi="Calibri" w:cs="Calibri"/>
          <w:color w:val="000000"/>
        </w:rPr>
        <w:t>, surgen posterior al seguimiento realizado:</w:t>
      </w:r>
    </w:p>
    <w:p w:rsidR="00D66BB3" w:rsidRDefault="00D66BB3" w:rsidP="00C419E8">
      <w:pPr>
        <w:pStyle w:val="Prrafodelista"/>
        <w:numPr>
          <w:ilvl w:val="1"/>
          <w:numId w:val="13"/>
        </w:numPr>
        <w:spacing w:line="276" w:lineRule="auto"/>
        <w:jc w:val="both"/>
        <w:rPr>
          <w:rFonts w:ascii="Calibri" w:hAnsi="Calibri" w:cs="Calibri"/>
          <w:color w:val="000000"/>
        </w:rPr>
      </w:pPr>
      <w:r>
        <w:rPr>
          <w:rFonts w:ascii="Calibri" w:hAnsi="Calibri" w:cs="Calibri"/>
          <w:color w:val="000000"/>
        </w:rPr>
        <w:t>Publicar el programa semestral de residencia profesional.</w:t>
      </w:r>
    </w:p>
    <w:p w:rsidR="00D66BB3" w:rsidRDefault="00D66BB3" w:rsidP="00D66BB3">
      <w:pPr>
        <w:pStyle w:val="Prrafodelista"/>
        <w:numPr>
          <w:ilvl w:val="1"/>
          <w:numId w:val="13"/>
        </w:numPr>
        <w:spacing w:line="276" w:lineRule="auto"/>
        <w:jc w:val="both"/>
        <w:rPr>
          <w:rFonts w:ascii="Calibri" w:hAnsi="Calibri" w:cs="Calibri"/>
          <w:color w:val="000000"/>
        </w:rPr>
      </w:pPr>
      <w:r>
        <w:rPr>
          <w:rFonts w:ascii="Calibri" w:hAnsi="Calibri" w:cs="Calibri"/>
          <w:color w:val="000000"/>
        </w:rPr>
        <w:t>Análisis por parte de la academia correspondiente para la detección de necesidades de nuevos proyectos.</w:t>
      </w:r>
    </w:p>
    <w:p w:rsidR="00C419E8" w:rsidRDefault="00D66BB3" w:rsidP="00C419E8">
      <w:pPr>
        <w:pStyle w:val="Prrafodelista"/>
        <w:numPr>
          <w:ilvl w:val="1"/>
          <w:numId w:val="13"/>
        </w:numPr>
        <w:spacing w:line="276" w:lineRule="auto"/>
        <w:jc w:val="both"/>
        <w:rPr>
          <w:rFonts w:ascii="Calibri" w:hAnsi="Calibri" w:cs="Calibri"/>
          <w:color w:val="000000"/>
        </w:rPr>
      </w:pPr>
      <w:r>
        <w:rPr>
          <w:rFonts w:ascii="Calibri" w:hAnsi="Calibri" w:cs="Calibri"/>
          <w:color w:val="000000"/>
        </w:rPr>
        <w:t>I</w:t>
      </w:r>
      <w:r w:rsidR="00FD3633">
        <w:rPr>
          <w:rFonts w:ascii="Calibri" w:hAnsi="Calibri" w:cs="Calibri"/>
          <w:color w:val="000000"/>
        </w:rPr>
        <w:t>ntegr</w:t>
      </w:r>
      <w:r>
        <w:rPr>
          <w:rFonts w:ascii="Calibri" w:hAnsi="Calibri" w:cs="Calibri"/>
          <w:color w:val="000000"/>
        </w:rPr>
        <w:t>ar</w:t>
      </w:r>
      <w:r w:rsidR="00FD3633">
        <w:rPr>
          <w:rFonts w:ascii="Calibri" w:hAnsi="Calibri" w:cs="Calibri"/>
          <w:color w:val="000000"/>
        </w:rPr>
        <w:t xml:space="preserve"> el expediente </w:t>
      </w:r>
      <w:r>
        <w:rPr>
          <w:rFonts w:ascii="Calibri" w:hAnsi="Calibri" w:cs="Calibri"/>
          <w:color w:val="000000"/>
        </w:rPr>
        <w:t>completo de cada residente.</w:t>
      </w:r>
    </w:p>
    <w:p w:rsidR="000B26E6" w:rsidRDefault="00D66BB3" w:rsidP="00C419E8">
      <w:pPr>
        <w:pStyle w:val="Prrafodelista"/>
        <w:numPr>
          <w:ilvl w:val="1"/>
          <w:numId w:val="13"/>
        </w:numPr>
        <w:spacing w:line="276" w:lineRule="auto"/>
        <w:jc w:val="both"/>
        <w:rPr>
          <w:rFonts w:ascii="Calibri" w:hAnsi="Calibri" w:cs="Calibri"/>
          <w:color w:val="000000"/>
        </w:rPr>
      </w:pPr>
      <w:r>
        <w:rPr>
          <w:rFonts w:ascii="Calibri" w:hAnsi="Calibri" w:cs="Calibri"/>
          <w:color w:val="000000"/>
        </w:rPr>
        <w:t>Analizar los resultados obtenidos para realizar las mejoras pertinentes en casa etapa</w:t>
      </w:r>
      <w:r w:rsidR="000B26E6">
        <w:rPr>
          <w:rFonts w:ascii="Calibri" w:hAnsi="Calibri" w:cs="Calibri"/>
          <w:color w:val="000000"/>
        </w:rPr>
        <w:t>.</w:t>
      </w:r>
    </w:p>
    <w:p w:rsidR="00DB02BB" w:rsidRDefault="00DB02BB" w:rsidP="0085058F">
      <w:pPr>
        <w:pStyle w:val="Prrafodelista"/>
        <w:spacing w:line="276" w:lineRule="auto"/>
        <w:ind w:left="1440"/>
        <w:jc w:val="both"/>
        <w:rPr>
          <w:rFonts w:ascii="Calibri" w:hAnsi="Calibri" w:cs="Calibri"/>
          <w:color w:val="000000"/>
        </w:rPr>
      </w:pPr>
    </w:p>
    <w:p w:rsidR="00FA648B" w:rsidRPr="00FA648B" w:rsidRDefault="00FA648B" w:rsidP="00FA648B">
      <w:pPr>
        <w:jc w:val="center"/>
        <w:rPr>
          <w:b/>
          <w:sz w:val="28"/>
          <w:szCs w:val="28"/>
        </w:rPr>
      </w:pPr>
      <w:r>
        <w:rPr>
          <w:b/>
          <w:color w:val="1F4E79" w:themeColor="accent1" w:themeShade="80"/>
          <w:sz w:val="28"/>
          <w:szCs w:val="28"/>
        </w:rPr>
        <w:t>Tabla de identificación de registros</w:t>
      </w:r>
    </w:p>
    <w:tbl>
      <w:tblPr>
        <w:tblStyle w:val="Tablaconcuadrcula"/>
        <w:tblW w:w="0" w:type="auto"/>
        <w:tblLook w:val="04A0" w:firstRow="1" w:lastRow="0" w:firstColumn="1" w:lastColumn="0" w:noHBand="0" w:noVBand="1"/>
      </w:tblPr>
      <w:tblGrid>
        <w:gridCol w:w="1838"/>
        <w:gridCol w:w="1532"/>
        <w:gridCol w:w="1303"/>
        <w:gridCol w:w="1539"/>
        <w:gridCol w:w="1308"/>
        <w:gridCol w:w="1308"/>
      </w:tblGrid>
      <w:tr w:rsidR="00FA648B" w:rsidRPr="00FA648B" w:rsidTr="00146649">
        <w:tc>
          <w:tcPr>
            <w:tcW w:w="1838" w:type="dxa"/>
            <w:vAlign w:val="center"/>
          </w:tcPr>
          <w:p w:rsidR="00FA648B" w:rsidRPr="00FA648B" w:rsidRDefault="00FA648B" w:rsidP="0085058F">
            <w:pPr>
              <w:jc w:val="center"/>
              <w:rPr>
                <w:rFonts w:ascii="Calibri" w:hAnsi="Calibri" w:cs="Calibri"/>
                <w:b/>
                <w:color w:val="000000"/>
                <w:sz w:val="20"/>
                <w:szCs w:val="20"/>
              </w:rPr>
            </w:pPr>
            <w:r w:rsidRPr="00FA648B">
              <w:rPr>
                <w:rFonts w:ascii="Calibri" w:hAnsi="Calibri" w:cs="Calibri"/>
                <w:b/>
                <w:color w:val="000000"/>
                <w:sz w:val="20"/>
                <w:szCs w:val="20"/>
              </w:rPr>
              <w:t>Nombre del registro</w:t>
            </w:r>
          </w:p>
        </w:tc>
        <w:tc>
          <w:tcPr>
            <w:tcW w:w="1532" w:type="dxa"/>
            <w:vAlign w:val="center"/>
          </w:tcPr>
          <w:p w:rsidR="00FA648B" w:rsidRPr="00FA648B" w:rsidRDefault="00FA648B" w:rsidP="0085058F">
            <w:pPr>
              <w:jc w:val="center"/>
              <w:rPr>
                <w:rFonts w:ascii="Calibri" w:hAnsi="Calibri" w:cs="Calibri"/>
                <w:b/>
                <w:color w:val="000000"/>
                <w:sz w:val="20"/>
                <w:szCs w:val="20"/>
              </w:rPr>
            </w:pPr>
            <w:r w:rsidRPr="00FA648B">
              <w:rPr>
                <w:rFonts w:ascii="Calibri" w:hAnsi="Calibri" w:cs="Calibri"/>
                <w:b/>
                <w:color w:val="000000"/>
                <w:sz w:val="20"/>
                <w:szCs w:val="20"/>
              </w:rPr>
              <w:t>Código</w:t>
            </w:r>
          </w:p>
        </w:tc>
        <w:tc>
          <w:tcPr>
            <w:tcW w:w="1303" w:type="dxa"/>
            <w:vAlign w:val="center"/>
          </w:tcPr>
          <w:p w:rsidR="00FA648B" w:rsidRPr="00FA648B" w:rsidRDefault="00FA648B" w:rsidP="0085058F">
            <w:pPr>
              <w:jc w:val="center"/>
              <w:rPr>
                <w:rFonts w:ascii="Calibri" w:hAnsi="Calibri" w:cs="Calibri"/>
                <w:b/>
                <w:color w:val="000000"/>
                <w:sz w:val="20"/>
                <w:szCs w:val="20"/>
              </w:rPr>
            </w:pPr>
            <w:r w:rsidRPr="00FA648B">
              <w:rPr>
                <w:rFonts w:ascii="Calibri" w:hAnsi="Calibri" w:cs="Calibri"/>
                <w:b/>
                <w:color w:val="000000"/>
                <w:sz w:val="20"/>
                <w:szCs w:val="20"/>
              </w:rPr>
              <w:t>Medio de presentación</w:t>
            </w:r>
          </w:p>
        </w:tc>
        <w:tc>
          <w:tcPr>
            <w:tcW w:w="1539" w:type="dxa"/>
            <w:vAlign w:val="center"/>
          </w:tcPr>
          <w:p w:rsidR="00FA648B" w:rsidRPr="00FA648B" w:rsidRDefault="00FA648B" w:rsidP="0085058F">
            <w:pPr>
              <w:jc w:val="center"/>
              <w:rPr>
                <w:rFonts w:ascii="Calibri" w:hAnsi="Calibri" w:cs="Calibri"/>
                <w:b/>
                <w:color w:val="000000"/>
                <w:sz w:val="20"/>
                <w:szCs w:val="20"/>
              </w:rPr>
            </w:pPr>
            <w:r w:rsidRPr="00FA648B">
              <w:rPr>
                <w:rFonts w:ascii="Calibri" w:hAnsi="Calibri" w:cs="Calibri"/>
                <w:b/>
                <w:color w:val="000000"/>
                <w:sz w:val="20"/>
                <w:szCs w:val="20"/>
              </w:rPr>
              <w:t>Responsable de conservarlo</w:t>
            </w:r>
          </w:p>
        </w:tc>
        <w:tc>
          <w:tcPr>
            <w:tcW w:w="1308" w:type="dxa"/>
            <w:vAlign w:val="center"/>
          </w:tcPr>
          <w:p w:rsidR="00FA648B" w:rsidRPr="00FA648B" w:rsidRDefault="00FA648B" w:rsidP="0085058F">
            <w:pPr>
              <w:jc w:val="center"/>
              <w:rPr>
                <w:rFonts w:ascii="Calibri" w:hAnsi="Calibri" w:cs="Calibri"/>
                <w:b/>
                <w:color w:val="000000"/>
                <w:sz w:val="20"/>
                <w:szCs w:val="20"/>
              </w:rPr>
            </w:pPr>
            <w:r w:rsidRPr="00FA648B">
              <w:rPr>
                <w:rFonts w:ascii="Calibri" w:hAnsi="Calibri" w:cs="Calibri"/>
                <w:b/>
                <w:color w:val="000000"/>
                <w:sz w:val="20"/>
                <w:szCs w:val="20"/>
              </w:rPr>
              <w:t>Lugar de conservación</w:t>
            </w:r>
          </w:p>
        </w:tc>
        <w:tc>
          <w:tcPr>
            <w:tcW w:w="1308" w:type="dxa"/>
            <w:vAlign w:val="center"/>
          </w:tcPr>
          <w:p w:rsidR="00FA648B" w:rsidRPr="00FA648B" w:rsidRDefault="00FA648B" w:rsidP="0085058F">
            <w:pPr>
              <w:jc w:val="center"/>
              <w:rPr>
                <w:rFonts w:ascii="Calibri" w:hAnsi="Calibri" w:cs="Calibri"/>
                <w:b/>
                <w:color w:val="000000"/>
                <w:sz w:val="20"/>
                <w:szCs w:val="20"/>
              </w:rPr>
            </w:pPr>
            <w:r w:rsidRPr="00FA648B">
              <w:rPr>
                <w:rFonts w:ascii="Calibri" w:hAnsi="Calibri" w:cs="Calibri"/>
                <w:b/>
                <w:color w:val="000000"/>
                <w:sz w:val="20"/>
                <w:szCs w:val="20"/>
              </w:rPr>
              <w:t>Tiempo de conservación</w:t>
            </w:r>
          </w:p>
        </w:tc>
      </w:tr>
      <w:tr w:rsidR="00FA648B" w:rsidTr="00146649">
        <w:tc>
          <w:tcPr>
            <w:tcW w:w="1838" w:type="dxa"/>
          </w:tcPr>
          <w:p w:rsidR="00FA648B" w:rsidRPr="00FA648B" w:rsidRDefault="00FA648B" w:rsidP="0085058F">
            <w:pPr>
              <w:jc w:val="both"/>
              <w:rPr>
                <w:rFonts w:ascii="Calibri" w:hAnsi="Calibri" w:cs="Calibri"/>
                <w:color w:val="000000"/>
                <w:sz w:val="20"/>
                <w:szCs w:val="20"/>
              </w:rPr>
            </w:pPr>
            <w:r w:rsidRPr="00FA648B">
              <w:rPr>
                <w:rFonts w:ascii="Calibri" w:hAnsi="Calibri" w:cs="Calibri"/>
                <w:color w:val="000000"/>
                <w:sz w:val="20"/>
                <w:szCs w:val="20"/>
              </w:rPr>
              <w:t>Solicitud de residencia</w:t>
            </w:r>
            <w:r>
              <w:rPr>
                <w:rFonts w:ascii="Calibri" w:hAnsi="Calibri" w:cs="Calibri"/>
                <w:color w:val="000000"/>
                <w:sz w:val="20"/>
                <w:szCs w:val="20"/>
              </w:rPr>
              <w:t xml:space="preserve"> profesional</w:t>
            </w:r>
          </w:p>
        </w:tc>
        <w:tc>
          <w:tcPr>
            <w:tcW w:w="1532" w:type="dxa"/>
          </w:tcPr>
          <w:p w:rsidR="00FA648B" w:rsidRPr="00FA648B" w:rsidRDefault="00FA648B" w:rsidP="0085058F">
            <w:pPr>
              <w:jc w:val="both"/>
              <w:rPr>
                <w:rFonts w:ascii="Calibri" w:hAnsi="Calibri" w:cs="Calibri"/>
                <w:color w:val="000000"/>
                <w:sz w:val="20"/>
                <w:szCs w:val="20"/>
              </w:rPr>
            </w:pPr>
            <w:r>
              <w:rPr>
                <w:rFonts w:ascii="Calibri" w:hAnsi="Calibri" w:cs="Calibri"/>
                <w:color w:val="000000"/>
                <w:sz w:val="20"/>
                <w:szCs w:val="20"/>
              </w:rPr>
              <w:t>ITT-POC-09-01</w:t>
            </w:r>
          </w:p>
        </w:tc>
        <w:tc>
          <w:tcPr>
            <w:tcW w:w="1303" w:type="dxa"/>
          </w:tcPr>
          <w:p w:rsidR="00FA648B" w:rsidRPr="00FA648B" w:rsidRDefault="00B643DE" w:rsidP="0085058F">
            <w:pPr>
              <w:jc w:val="both"/>
              <w:rPr>
                <w:rFonts w:ascii="Calibri" w:hAnsi="Calibri" w:cs="Calibri"/>
                <w:color w:val="000000"/>
                <w:sz w:val="20"/>
                <w:szCs w:val="20"/>
              </w:rPr>
            </w:pPr>
            <w:r>
              <w:rPr>
                <w:rFonts w:ascii="Calibri" w:hAnsi="Calibri" w:cs="Calibri"/>
                <w:color w:val="000000"/>
                <w:sz w:val="20"/>
                <w:szCs w:val="20"/>
              </w:rPr>
              <w:t>Impreso y digital</w:t>
            </w:r>
          </w:p>
        </w:tc>
        <w:tc>
          <w:tcPr>
            <w:tcW w:w="1539" w:type="dxa"/>
          </w:tcPr>
          <w:p w:rsidR="00FA648B"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D</w:t>
            </w:r>
            <w:r w:rsidR="00B643DE">
              <w:rPr>
                <w:rFonts w:ascii="Calibri" w:hAnsi="Calibri" w:cs="Calibri"/>
                <w:color w:val="000000"/>
                <w:sz w:val="20"/>
                <w:szCs w:val="20"/>
              </w:rPr>
              <w:t>EP</w:t>
            </w:r>
            <w:r w:rsidR="005C4482">
              <w:rPr>
                <w:rFonts w:ascii="Calibri" w:hAnsi="Calibri" w:cs="Calibri"/>
                <w:color w:val="000000"/>
                <w:sz w:val="20"/>
                <w:szCs w:val="20"/>
              </w:rPr>
              <w:t xml:space="preserve"> </w:t>
            </w:r>
            <w:r w:rsidR="00B643DE">
              <w:rPr>
                <w:rFonts w:ascii="Calibri" w:hAnsi="Calibri" w:cs="Calibri"/>
                <w:color w:val="000000"/>
                <w:sz w:val="20"/>
                <w:szCs w:val="20"/>
              </w:rPr>
              <w:t xml:space="preserve">– </w:t>
            </w:r>
            <w:proofErr w:type="spellStart"/>
            <w:r w:rsidR="00B643DE">
              <w:rPr>
                <w:rFonts w:ascii="Calibri" w:hAnsi="Calibri" w:cs="Calibri"/>
                <w:color w:val="000000"/>
                <w:sz w:val="20"/>
                <w:szCs w:val="20"/>
              </w:rPr>
              <w:t>Dep</w:t>
            </w:r>
            <w:proofErr w:type="spellEnd"/>
            <w:r w:rsidR="005C4482">
              <w:rPr>
                <w:rFonts w:ascii="Calibri" w:hAnsi="Calibri" w:cs="Calibri"/>
                <w:color w:val="000000"/>
                <w:sz w:val="20"/>
                <w:szCs w:val="20"/>
              </w:rPr>
              <w:t>.</w:t>
            </w:r>
            <w:r w:rsidR="00B643DE">
              <w:rPr>
                <w:rFonts w:ascii="Calibri" w:hAnsi="Calibri" w:cs="Calibri"/>
                <w:color w:val="000000"/>
                <w:sz w:val="20"/>
                <w:szCs w:val="20"/>
              </w:rPr>
              <w:t xml:space="preserve"> Académico</w:t>
            </w:r>
            <w:r>
              <w:rPr>
                <w:rFonts w:ascii="Calibri" w:hAnsi="Calibri" w:cs="Calibri"/>
                <w:color w:val="000000"/>
                <w:sz w:val="20"/>
                <w:szCs w:val="20"/>
              </w:rPr>
              <w:t>.</w:t>
            </w:r>
          </w:p>
        </w:tc>
        <w:tc>
          <w:tcPr>
            <w:tcW w:w="1308" w:type="dxa"/>
          </w:tcPr>
          <w:p w:rsidR="00FA648B" w:rsidRPr="00FA648B" w:rsidRDefault="00B643DE"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FA648B"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AF59F1" w:rsidTr="00146649">
        <w:tc>
          <w:tcPr>
            <w:tcW w:w="1838" w:type="dxa"/>
          </w:tcPr>
          <w:p w:rsidR="00AF59F1"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Reporte preliminar de residencia profesional</w:t>
            </w:r>
          </w:p>
        </w:tc>
        <w:tc>
          <w:tcPr>
            <w:tcW w:w="1532" w:type="dxa"/>
          </w:tcPr>
          <w:p w:rsidR="00AF59F1"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ITT-POC-09-02</w:t>
            </w:r>
          </w:p>
        </w:tc>
        <w:tc>
          <w:tcPr>
            <w:tcW w:w="1303" w:type="dxa"/>
          </w:tcPr>
          <w:p w:rsidR="00AF59F1"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Impreso y digital</w:t>
            </w:r>
          </w:p>
        </w:tc>
        <w:tc>
          <w:tcPr>
            <w:tcW w:w="1539" w:type="dxa"/>
          </w:tcPr>
          <w:p w:rsidR="00AF59F1"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 xml:space="preserve">DEP – </w:t>
            </w:r>
            <w:proofErr w:type="spellStart"/>
            <w:r>
              <w:rPr>
                <w:rFonts w:ascii="Calibri" w:hAnsi="Calibri" w:cs="Calibri"/>
                <w:color w:val="000000"/>
                <w:sz w:val="20"/>
                <w:szCs w:val="20"/>
              </w:rPr>
              <w:t>Dep</w:t>
            </w:r>
            <w:proofErr w:type="spellEnd"/>
            <w:r>
              <w:rPr>
                <w:rFonts w:ascii="Calibri" w:hAnsi="Calibri" w:cs="Calibri"/>
                <w:color w:val="000000"/>
                <w:sz w:val="20"/>
                <w:szCs w:val="20"/>
              </w:rPr>
              <w:t>. Académico.</w:t>
            </w:r>
          </w:p>
        </w:tc>
        <w:tc>
          <w:tcPr>
            <w:tcW w:w="1308" w:type="dxa"/>
          </w:tcPr>
          <w:p w:rsidR="00AF59F1"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AF59F1"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0402E5" w:rsidTr="00146649">
        <w:tc>
          <w:tcPr>
            <w:tcW w:w="1838" w:type="dxa"/>
          </w:tcPr>
          <w:p w:rsidR="000402E5" w:rsidRDefault="000402E5" w:rsidP="0085058F">
            <w:pPr>
              <w:jc w:val="both"/>
              <w:rPr>
                <w:rFonts w:ascii="Calibri" w:hAnsi="Calibri" w:cs="Calibri"/>
                <w:color w:val="000000"/>
                <w:sz w:val="20"/>
                <w:szCs w:val="20"/>
              </w:rPr>
            </w:pPr>
            <w:r>
              <w:rPr>
                <w:rFonts w:ascii="Calibri" w:hAnsi="Calibri" w:cs="Calibri"/>
                <w:color w:val="000000"/>
                <w:sz w:val="20"/>
                <w:szCs w:val="20"/>
              </w:rPr>
              <w:t>Asignación de asesor interno</w:t>
            </w:r>
            <w:r w:rsidR="004F2446">
              <w:rPr>
                <w:rFonts w:ascii="Calibri" w:hAnsi="Calibri" w:cs="Calibri"/>
                <w:color w:val="000000"/>
                <w:sz w:val="20"/>
                <w:szCs w:val="20"/>
              </w:rPr>
              <w:t xml:space="preserve"> de residencia profesional</w:t>
            </w:r>
          </w:p>
        </w:tc>
        <w:tc>
          <w:tcPr>
            <w:tcW w:w="1532" w:type="dxa"/>
          </w:tcPr>
          <w:p w:rsidR="000402E5" w:rsidRDefault="000402E5" w:rsidP="0085058F">
            <w:pPr>
              <w:jc w:val="both"/>
              <w:rPr>
                <w:rFonts w:ascii="Calibri" w:hAnsi="Calibri" w:cs="Calibri"/>
                <w:color w:val="000000"/>
                <w:sz w:val="20"/>
                <w:szCs w:val="20"/>
              </w:rPr>
            </w:pPr>
            <w:r w:rsidRPr="000402E5">
              <w:rPr>
                <w:rFonts w:ascii="Calibri" w:hAnsi="Calibri" w:cs="Calibri"/>
                <w:color w:val="000000"/>
                <w:sz w:val="20"/>
                <w:szCs w:val="20"/>
              </w:rPr>
              <w:t>ITT-POC-09-03</w:t>
            </w:r>
          </w:p>
        </w:tc>
        <w:tc>
          <w:tcPr>
            <w:tcW w:w="1303" w:type="dxa"/>
          </w:tcPr>
          <w:p w:rsidR="000402E5" w:rsidRDefault="00301CA9" w:rsidP="0085058F">
            <w:pPr>
              <w:jc w:val="both"/>
              <w:rPr>
                <w:rFonts w:ascii="Calibri" w:hAnsi="Calibri" w:cs="Calibri"/>
                <w:color w:val="000000"/>
                <w:sz w:val="20"/>
                <w:szCs w:val="20"/>
              </w:rPr>
            </w:pPr>
            <w:r>
              <w:rPr>
                <w:rFonts w:ascii="Calibri" w:hAnsi="Calibri" w:cs="Calibri"/>
                <w:color w:val="000000"/>
                <w:sz w:val="20"/>
                <w:szCs w:val="20"/>
              </w:rPr>
              <w:t>Impreso</w:t>
            </w:r>
          </w:p>
        </w:tc>
        <w:tc>
          <w:tcPr>
            <w:tcW w:w="1539" w:type="dxa"/>
          </w:tcPr>
          <w:p w:rsidR="000402E5" w:rsidRDefault="00AF59F1" w:rsidP="0085058F">
            <w:pPr>
              <w:jc w:val="both"/>
              <w:rPr>
                <w:rFonts w:ascii="Calibri" w:hAnsi="Calibri" w:cs="Calibri"/>
                <w:color w:val="000000"/>
                <w:sz w:val="20"/>
                <w:szCs w:val="20"/>
              </w:rPr>
            </w:pPr>
            <w:proofErr w:type="spellStart"/>
            <w:r>
              <w:rPr>
                <w:rFonts w:ascii="Calibri" w:hAnsi="Calibri" w:cs="Calibri"/>
                <w:color w:val="000000"/>
                <w:sz w:val="20"/>
                <w:szCs w:val="20"/>
              </w:rPr>
              <w:t>Dep</w:t>
            </w:r>
            <w:proofErr w:type="spellEnd"/>
            <w:r>
              <w:rPr>
                <w:rFonts w:ascii="Calibri" w:hAnsi="Calibri" w:cs="Calibri"/>
                <w:color w:val="000000"/>
                <w:sz w:val="20"/>
                <w:szCs w:val="20"/>
              </w:rPr>
              <w:t>.</w:t>
            </w:r>
            <w:r w:rsidR="000402E5">
              <w:rPr>
                <w:rFonts w:ascii="Calibri" w:hAnsi="Calibri" w:cs="Calibri"/>
                <w:color w:val="000000"/>
                <w:sz w:val="20"/>
                <w:szCs w:val="20"/>
              </w:rPr>
              <w:t xml:space="preserve"> Académico</w:t>
            </w:r>
            <w:r>
              <w:rPr>
                <w:rFonts w:ascii="Calibri" w:hAnsi="Calibri" w:cs="Calibri"/>
                <w:color w:val="000000"/>
                <w:sz w:val="20"/>
                <w:szCs w:val="20"/>
              </w:rPr>
              <w:t>.</w:t>
            </w:r>
          </w:p>
        </w:tc>
        <w:tc>
          <w:tcPr>
            <w:tcW w:w="1308" w:type="dxa"/>
          </w:tcPr>
          <w:p w:rsidR="000402E5" w:rsidRDefault="000402E5"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0402E5"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301CA9" w:rsidTr="00146649">
        <w:tc>
          <w:tcPr>
            <w:tcW w:w="1838" w:type="dxa"/>
          </w:tcPr>
          <w:p w:rsidR="00301CA9" w:rsidRPr="00FA648B" w:rsidRDefault="00301CA9" w:rsidP="0085058F">
            <w:pPr>
              <w:jc w:val="both"/>
              <w:rPr>
                <w:rFonts w:ascii="Calibri" w:hAnsi="Calibri" w:cs="Calibri"/>
                <w:color w:val="000000"/>
                <w:sz w:val="20"/>
                <w:szCs w:val="20"/>
              </w:rPr>
            </w:pPr>
            <w:r>
              <w:rPr>
                <w:rFonts w:ascii="Calibri" w:hAnsi="Calibri" w:cs="Calibri"/>
                <w:color w:val="000000"/>
                <w:sz w:val="20"/>
                <w:szCs w:val="20"/>
              </w:rPr>
              <w:t>D</w:t>
            </w:r>
            <w:r w:rsidRPr="00FA648B">
              <w:rPr>
                <w:rFonts w:ascii="Calibri" w:hAnsi="Calibri" w:cs="Calibri"/>
                <w:color w:val="000000"/>
                <w:sz w:val="20"/>
                <w:szCs w:val="20"/>
              </w:rPr>
              <w:t>ictamen de residencia</w:t>
            </w:r>
            <w:r>
              <w:rPr>
                <w:rFonts w:ascii="Calibri" w:hAnsi="Calibri" w:cs="Calibri"/>
                <w:color w:val="000000"/>
                <w:sz w:val="20"/>
                <w:szCs w:val="20"/>
              </w:rPr>
              <w:t xml:space="preserve"> profesional</w:t>
            </w:r>
          </w:p>
        </w:tc>
        <w:tc>
          <w:tcPr>
            <w:tcW w:w="1532" w:type="dxa"/>
          </w:tcPr>
          <w:p w:rsidR="00301CA9" w:rsidRPr="00FA648B" w:rsidRDefault="00D1430B" w:rsidP="0085058F">
            <w:pPr>
              <w:jc w:val="both"/>
              <w:rPr>
                <w:rFonts w:ascii="Calibri" w:hAnsi="Calibri" w:cs="Calibri"/>
                <w:color w:val="000000"/>
                <w:sz w:val="20"/>
                <w:szCs w:val="20"/>
              </w:rPr>
            </w:pPr>
            <w:r>
              <w:rPr>
                <w:rFonts w:ascii="Calibri" w:hAnsi="Calibri" w:cs="Calibri"/>
                <w:color w:val="000000"/>
                <w:sz w:val="20"/>
                <w:szCs w:val="20"/>
              </w:rPr>
              <w:t>ITT-POC-09-04</w:t>
            </w:r>
          </w:p>
        </w:tc>
        <w:tc>
          <w:tcPr>
            <w:tcW w:w="1303" w:type="dxa"/>
          </w:tcPr>
          <w:p w:rsidR="00301CA9" w:rsidRPr="00FA648B" w:rsidRDefault="00301CA9" w:rsidP="0085058F">
            <w:pPr>
              <w:jc w:val="both"/>
              <w:rPr>
                <w:rFonts w:ascii="Calibri" w:hAnsi="Calibri" w:cs="Calibri"/>
                <w:color w:val="000000"/>
                <w:sz w:val="20"/>
                <w:szCs w:val="20"/>
              </w:rPr>
            </w:pPr>
            <w:r>
              <w:rPr>
                <w:rFonts w:ascii="Calibri" w:hAnsi="Calibri" w:cs="Calibri"/>
                <w:color w:val="000000"/>
                <w:sz w:val="20"/>
                <w:szCs w:val="20"/>
              </w:rPr>
              <w:t>Impreso</w:t>
            </w:r>
          </w:p>
        </w:tc>
        <w:tc>
          <w:tcPr>
            <w:tcW w:w="1539" w:type="dxa"/>
          </w:tcPr>
          <w:p w:rsidR="00301CA9" w:rsidRPr="00FA648B" w:rsidRDefault="00301CA9" w:rsidP="0085058F">
            <w:pPr>
              <w:jc w:val="both"/>
              <w:rPr>
                <w:rFonts w:ascii="Calibri" w:hAnsi="Calibri" w:cs="Calibri"/>
                <w:color w:val="000000"/>
                <w:sz w:val="20"/>
                <w:szCs w:val="20"/>
              </w:rPr>
            </w:pPr>
            <w:proofErr w:type="spellStart"/>
            <w:r>
              <w:rPr>
                <w:rFonts w:ascii="Calibri" w:hAnsi="Calibri" w:cs="Calibri"/>
                <w:color w:val="000000"/>
                <w:sz w:val="20"/>
                <w:szCs w:val="20"/>
              </w:rPr>
              <w:t>Div</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Est</w:t>
            </w:r>
            <w:proofErr w:type="spellEnd"/>
            <w:r>
              <w:rPr>
                <w:rFonts w:ascii="Calibri" w:hAnsi="Calibri" w:cs="Calibri"/>
                <w:color w:val="000000"/>
                <w:sz w:val="20"/>
                <w:szCs w:val="20"/>
              </w:rPr>
              <w:t xml:space="preserve">. Prof. – </w:t>
            </w:r>
            <w:proofErr w:type="spellStart"/>
            <w:r>
              <w:rPr>
                <w:rFonts w:ascii="Calibri" w:hAnsi="Calibri" w:cs="Calibri"/>
                <w:color w:val="000000"/>
                <w:sz w:val="20"/>
                <w:szCs w:val="20"/>
              </w:rPr>
              <w:t>Dep</w:t>
            </w:r>
            <w:proofErr w:type="spellEnd"/>
            <w:r>
              <w:rPr>
                <w:rFonts w:ascii="Calibri" w:hAnsi="Calibri" w:cs="Calibri"/>
                <w:color w:val="000000"/>
                <w:sz w:val="20"/>
                <w:szCs w:val="20"/>
              </w:rPr>
              <w:t xml:space="preserve">. Académico – </w:t>
            </w:r>
            <w:proofErr w:type="spellStart"/>
            <w:r>
              <w:rPr>
                <w:rFonts w:ascii="Calibri" w:hAnsi="Calibri" w:cs="Calibri"/>
                <w:color w:val="000000"/>
                <w:sz w:val="20"/>
                <w:szCs w:val="20"/>
              </w:rPr>
              <w:t>DGTyV</w:t>
            </w:r>
            <w:proofErr w:type="spellEnd"/>
            <w:r w:rsidR="00AF59F1">
              <w:rPr>
                <w:rFonts w:ascii="Calibri" w:hAnsi="Calibri" w:cs="Calibri"/>
                <w:color w:val="000000"/>
                <w:sz w:val="20"/>
                <w:szCs w:val="20"/>
              </w:rPr>
              <w:t>.</w:t>
            </w:r>
          </w:p>
        </w:tc>
        <w:tc>
          <w:tcPr>
            <w:tcW w:w="1308" w:type="dxa"/>
          </w:tcPr>
          <w:p w:rsidR="00301CA9"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301CA9"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301CA9" w:rsidTr="00146649">
        <w:tc>
          <w:tcPr>
            <w:tcW w:w="1838" w:type="dxa"/>
          </w:tcPr>
          <w:p w:rsidR="00301CA9" w:rsidRPr="00FA648B" w:rsidRDefault="00301CA9" w:rsidP="0085058F">
            <w:pPr>
              <w:jc w:val="both"/>
              <w:rPr>
                <w:rFonts w:ascii="Calibri" w:hAnsi="Calibri" w:cs="Calibri"/>
                <w:color w:val="000000"/>
                <w:sz w:val="20"/>
                <w:szCs w:val="20"/>
              </w:rPr>
            </w:pPr>
            <w:r>
              <w:rPr>
                <w:rFonts w:ascii="Calibri" w:hAnsi="Calibri" w:cs="Calibri"/>
                <w:color w:val="000000"/>
                <w:sz w:val="20"/>
                <w:szCs w:val="20"/>
              </w:rPr>
              <w:t>C</w:t>
            </w:r>
            <w:r w:rsidRPr="00FA648B">
              <w:rPr>
                <w:rFonts w:ascii="Calibri" w:hAnsi="Calibri" w:cs="Calibri"/>
                <w:color w:val="000000"/>
                <w:sz w:val="20"/>
                <w:szCs w:val="20"/>
              </w:rPr>
              <w:t>arta de presentación</w:t>
            </w:r>
            <w:r>
              <w:rPr>
                <w:rFonts w:ascii="Calibri" w:hAnsi="Calibri" w:cs="Calibri"/>
                <w:color w:val="000000"/>
                <w:sz w:val="20"/>
                <w:szCs w:val="20"/>
              </w:rPr>
              <w:t xml:space="preserve"> a la empresa</w:t>
            </w:r>
          </w:p>
        </w:tc>
        <w:tc>
          <w:tcPr>
            <w:tcW w:w="1532" w:type="dxa"/>
          </w:tcPr>
          <w:p w:rsidR="00301CA9" w:rsidRPr="00FA648B" w:rsidRDefault="00301CA9" w:rsidP="0085058F">
            <w:pPr>
              <w:jc w:val="both"/>
              <w:rPr>
                <w:rFonts w:ascii="Calibri" w:hAnsi="Calibri" w:cs="Calibri"/>
                <w:color w:val="000000"/>
                <w:sz w:val="20"/>
                <w:szCs w:val="20"/>
              </w:rPr>
            </w:pPr>
            <w:r>
              <w:rPr>
                <w:rFonts w:ascii="Calibri" w:hAnsi="Calibri" w:cs="Calibri"/>
                <w:color w:val="000000"/>
                <w:sz w:val="20"/>
                <w:szCs w:val="20"/>
              </w:rPr>
              <w:t>ITT-POC-09-0</w:t>
            </w:r>
            <w:r w:rsidR="00D1430B">
              <w:rPr>
                <w:rFonts w:ascii="Calibri" w:hAnsi="Calibri" w:cs="Calibri"/>
                <w:color w:val="000000"/>
                <w:sz w:val="20"/>
                <w:szCs w:val="20"/>
              </w:rPr>
              <w:t>5</w:t>
            </w:r>
          </w:p>
        </w:tc>
        <w:tc>
          <w:tcPr>
            <w:tcW w:w="1303" w:type="dxa"/>
          </w:tcPr>
          <w:p w:rsidR="00301CA9" w:rsidRPr="00FA648B" w:rsidRDefault="00301CA9" w:rsidP="0085058F">
            <w:pPr>
              <w:jc w:val="both"/>
              <w:rPr>
                <w:rFonts w:ascii="Calibri" w:hAnsi="Calibri" w:cs="Calibri"/>
                <w:color w:val="000000"/>
                <w:sz w:val="20"/>
                <w:szCs w:val="20"/>
              </w:rPr>
            </w:pPr>
            <w:r>
              <w:rPr>
                <w:rFonts w:ascii="Calibri" w:hAnsi="Calibri" w:cs="Calibri"/>
                <w:color w:val="000000"/>
                <w:sz w:val="20"/>
                <w:szCs w:val="20"/>
              </w:rPr>
              <w:t>Impreso</w:t>
            </w:r>
          </w:p>
        </w:tc>
        <w:tc>
          <w:tcPr>
            <w:tcW w:w="1539" w:type="dxa"/>
          </w:tcPr>
          <w:p w:rsidR="00301CA9" w:rsidRPr="00FA648B" w:rsidRDefault="00301CA9" w:rsidP="0085058F">
            <w:pPr>
              <w:jc w:val="both"/>
              <w:rPr>
                <w:rFonts w:ascii="Calibri" w:hAnsi="Calibri" w:cs="Calibri"/>
                <w:color w:val="000000"/>
                <w:sz w:val="20"/>
                <w:szCs w:val="20"/>
              </w:rPr>
            </w:pPr>
            <w:proofErr w:type="spellStart"/>
            <w:r>
              <w:rPr>
                <w:rFonts w:ascii="Calibri" w:hAnsi="Calibri" w:cs="Calibri"/>
                <w:color w:val="000000"/>
                <w:sz w:val="20"/>
                <w:szCs w:val="20"/>
              </w:rPr>
              <w:t>DGTyV</w:t>
            </w:r>
            <w:proofErr w:type="spellEnd"/>
            <w:r w:rsidR="00AF59F1">
              <w:rPr>
                <w:rFonts w:ascii="Calibri" w:hAnsi="Calibri" w:cs="Calibri"/>
                <w:color w:val="000000"/>
                <w:sz w:val="20"/>
                <w:szCs w:val="20"/>
              </w:rPr>
              <w:t xml:space="preserve"> – </w:t>
            </w:r>
            <w:proofErr w:type="spellStart"/>
            <w:r w:rsidR="00AF59F1">
              <w:rPr>
                <w:rFonts w:ascii="Calibri" w:hAnsi="Calibri" w:cs="Calibri"/>
                <w:color w:val="000000"/>
                <w:sz w:val="20"/>
                <w:szCs w:val="20"/>
              </w:rPr>
              <w:t>Dep</w:t>
            </w:r>
            <w:proofErr w:type="spellEnd"/>
            <w:r w:rsidR="00AF59F1">
              <w:rPr>
                <w:rFonts w:ascii="Calibri" w:hAnsi="Calibri" w:cs="Calibri"/>
                <w:color w:val="000000"/>
                <w:sz w:val="20"/>
                <w:szCs w:val="20"/>
              </w:rPr>
              <w:t>. Académico.</w:t>
            </w:r>
          </w:p>
        </w:tc>
        <w:tc>
          <w:tcPr>
            <w:tcW w:w="1308" w:type="dxa"/>
          </w:tcPr>
          <w:p w:rsidR="00301CA9"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301CA9"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59741C" w:rsidTr="00146649">
        <w:tc>
          <w:tcPr>
            <w:tcW w:w="1838" w:type="dxa"/>
          </w:tcPr>
          <w:p w:rsidR="0059741C" w:rsidRPr="00FA648B" w:rsidRDefault="0059741C" w:rsidP="0085058F">
            <w:pPr>
              <w:jc w:val="both"/>
              <w:rPr>
                <w:rFonts w:ascii="Calibri" w:hAnsi="Calibri" w:cs="Calibri"/>
                <w:color w:val="000000"/>
                <w:sz w:val="20"/>
                <w:szCs w:val="20"/>
              </w:rPr>
            </w:pPr>
            <w:r>
              <w:rPr>
                <w:rFonts w:ascii="Calibri" w:hAnsi="Calibri" w:cs="Calibri"/>
                <w:color w:val="000000"/>
                <w:sz w:val="20"/>
                <w:szCs w:val="20"/>
              </w:rPr>
              <w:t>Registro de asesoría</w:t>
            </w:r>
            <w:r w:rsidR="004F2446">
              <w:rPr>
                <w:rFonts w:ascii="Calibri" w:hAnsi="Calibri" w:cs="Calibri"/>
                <w:color w:val="000000"/>
                <w:sz w:val="20"/>
                <w:szCs w:val="20"/>
              </w:rPr>
              <w:t xml:space="preserve"> de residencia profesional</w:t>
            </w:r>
          </w:p>
        </w:tc>
        <w:tc>
          <w:tcPr>
            <w:tcW w:w="1532" w:type="dxa"/>
          </w:tcPr>
          <w:p w:rsidR="0059741C" w:rsidRPr="00FA648B" w:rsidRDefault="0059741C" w:rsidP="0085058F">
            <w:pPr>
              <w:jc w:val="both"/>
              <w:rPr>
                <w:rFonts w:ascii="Calibri" w:hAnsi="Calibri" w:cs="Calibri"/>
                <w:color w:val="000000"/>
                <w:sz w:val="20"/>
                <w:szCs w:val="20"/>
              </w:rPr>
            </w:pPr>
            <w:r>
              <w:rPr>
                <w:rFonts w:ascii="Calibri" w:hAnsi="Calibri" w:cs="Calibri"/>
                <w:color w:val="000000"/>
                <w:sz w:val="20"/>
                <w:szCs w:val="20"/>
              </w:rPr>
              <w:t>ITT-POC-09-0</w:t>
            </w:r>
            <w:r w:rsidR="001935E4">
              <w:rPr>
                <w:rFonts w:ascii="Calibri" w:hAnsi="Calibri" w:cs="Calibri"/>
                <w:color w:val="000000"/>
                <w:sz w:val="20"/>
                <w:szCs w:val="20"/>
              </w:rPr>
              <w:t>6</w:t>
            </w:r>
          </w:p>
        </w:tc>
        <w:tc>
          <w:tcPr>
            <w:tcW w:w="1303" w:type="dxa"/>
          </w:tcPr>
          <w:p w:rsidR="0059741C" w:rsidRPr="00FA648B" w:rsidRDefault="0059741C" w:rsidP="0085058F">
            <w:pPr>
              <w:jc w:val="both"/>
              <w:rPr>
                <w:rFonts w:ascii="Calibri" w:hAnsi="Calibri" w:cs="Calibri"/>
                <w:color w:val="000000"/>
                <w:sz w:val="20"/>
                <w:szCs w:val="20"/>
              </w:rPr>
            </w:pPr>
            <w:r>
              <w:rPr>
                <w:rFonts w:ascii="Calibri" w:hAnsi="Calibri" w:cs="Calibri"/>
                <w:color w:val="000000"/>
                <w:sz w:val="20"/>
                <w:szCs w:val="20"/>
              </w:rPr>
              <w:t>Impreso</w:t>
            </w:r>
          </w:p>
        </w:tc>
        <w:tc>
          <w:tcPr>
            <w:tcW w:w="1539" w:type="dxa"/>
          </w:tcPr>
          <w:p w:rsidR="0059741C" w:rsidRPr="00FA648B" w:rsidRDefault="00AF59F1" w:rsidP="0085058F">
            <w:pPr>
              <w:jc w:val="both"/>
              <w:rPr>
                <w:rFonts w:ascii="Calibri" w:hAnsi="Calibri" w:cs="Calibri"/>
                <w:color w:val="000000"/>
                <w:sz w:val="20"/>
                <w:szCs w:val="20"/>
              </w:rPr>
            </w:pPr>
            <w:proofErr w:type="spellStart"/>
            <w:r>
              <w:rPr>
                <w:rFonts w:ascii="Calibri" w:hAnsi="Calibri" w:cs="Calibri"/>
                <w:color w:val="000000"/>
                <w:sz w:val="20"/>
                <w:szCs w:val="20"/>
              </w:rPr>
              <w:t>Dep</w:t>
            </w:r>
            <w:proofErr w:type="spellEnd"/>
            <w:r>
              <w:rPr>
                <w:rFonts w:ascii="Calibri" w:hAnsi="Calibri" w:cs="Calibri"/>
                <w:color w:val="000000"/>
                <w:sz w:val="20"/>
                <w:szCs w:val="20"/>
              </w:rPr>
              <w:t>. Académico.</w:t>
            </w:r>
          </w:p>
        </w:tc>
        <w:tc>
          <w:tcPr>
            <w:tcW w:w="1308" w:type="dxa"/>
          </w:tcPr>
          <w:p w:rsidR="0059741C"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59741C"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33727F" w:rsidTr="00146649">
        <w:tc>
          <w:tcPr>
            <w:tcW w:w="1838" w:type="dxa"/>
          </w:tcPr>
          <w:p w:rsidR="0033727F" w:rsidRPr="00FA648B" w:rsidRDefault="0033727F" w:rsidP="0085058F">
            <w:pPr>
              <w:jc w:val="both"/>
              <w:rPr>
                <w:rFonts w:ascii="Calibri" w:hAnsi="Calibri" w:cs="Calibri"/>
                <w:color w:val="000000"/>
                <w:sz w:val="20"/>
                <w:szCs w:val="20"/>
              </w:rPr>
            </w:pPr>
            <w:r>
              <w:rPr>
                <w:rFonts w:ascii="Calibri" w:hAnsi="Calibri" w:cs="Calibri"/>
                <w:color w:val="000000"/>
                <w:sz w:val="20"/>
                <w:szCs w:val="20"/>
              </w:rPr>
              <w:t>Evaluación y seguimiento de residencia</w:t>
            </w:r>
            <w:r w:rsidR="004F2446">
              <w:rPr>
                <w:rFonts w:ascii="Calibri" w:hAnsi="Calibri" w:cs="Calibri"/>
                <w:color w:val="000000"/>
                <w:sz w:val="20"/>
                <w:szCs w:val="20"/>
              </w:rPr>
              <w:t xml:space="preserve"> profesional</w:t>
            </w:r>
          </w:p>
        </w:tc>
        <w:tc>
          <w:tcPr>
            <w:tcW w:w="1532" w:type="dxa"/>
          </w:tcPr>
          <w:p w:rsidR="0033727F" w:rsidRPr="00FA648B" w:rsidRDefault="001935E4" w:rsidP="0085058F">
            <w:pPr>
              <w:jc w:val="both"/>
              <w:rPr>
                <w:rFonts w:ascii="Calibri" w:hAnsi="Calibri" w:cs="Calibri"/>
                <w:color w:val="000000"/>
                <w:sz w:val="20"/>
                <w:szCs w:val="20"/>
              </w:rPr>
            </w:pPr>
            <w:r>
              <w:rPr>
                <w:rFonts w:ascii="Calibri" w:hAnsi="Calibri" w:cs="Calibri"/>
                <w:color w:val="000000"/>
                <w:sz w:val="20"/>
                <w:szCs w:val="20"/>
              </w:rPr>
              <w:t>ITT-POC-09-07</w:t>
            </w:r>
          </w:p>
        </w:tc>
        <w:tc>
          <w:tcPr>
            <w:tcW w:w="1303" w:type="dxa"/>
          </w:tcPr>
          <w:p w:rsidR="0033727F" w:rsidRPr="00FA648B" w:rsidRDefault="0033727F" w:rsidP="0085058F">
            <w:pPr>
              <w:jc w:val="both"/>
              <w:rPr>
                <w:rFonts w:ascii="Calibri" w:hAnsi="Calibri" w:cs="Calibri"/>
                <w:color w:val="000000"/>
                <w:sz w:val="20"/>
                <w:szCs w:val="20"/>
              </w:rPr>
            </w:pPr>
            <w:r>
              <w:rPr>
                <w:rFonts w:ascii="Calibri" w:hAnsi="Calibri" w:cs="Calibri"/>
                <w:color w:val="000000"/>
                <w:sz w:val="20"/>
                <w:szCs w:val="20"/>
              </w:rPr>
              <w:t>Impreso</w:t>
            </w:r>
          </w:p>
        </w:tc>
        <w:tc>
          <w:tcPr>
            <w:tcW w:w="1539" w:type="dxa"/>
          </w:tcPr>
          <w:p w:rsidR="0033727F" w:rsidRPr="00FA648B" w:rsidRDefault="0033727F" w:rsidP="0085058F">
            <w:pPr>
              <w:jc w:val="both"/>
              <w:rPr>
                <w:rFonts w:ascii="Calibri" w:hAnsi="Calibri" w:cs="Calibri"/>
                <w:color w:val="000000"/>
                <w:sz w:val="20"/>
                <w:szCs w:val="20"/>
              </w:rPr>
            </w:pPr>
            <w:proofErr w:type="spellStart"/>
            <w:r>
              <w:rPr>
                <w:rFonts w:ascii="Calibri" w:hAnsi="Calibri" w:cs="Calibri"/>
                <w:color w:val="000000"/>
                <w:sz w:val="20"/>
                <w:szCs w:val="20"/>
              </w:rPr>
              <w:t>Dep</w:t>
            </w:r>
            <w:proofErr w:type="spellEnd"/>
            <w:r w:rsidR="00AF59F1">
              <w:rPr>
                <w:rFonts w:ascii="Calibri" w:hAnsi="Calibri" w:cs="Calibri"/>
                <w:color w:val="000000"/>
                <w:sz w:val="20"/>
                <w:szCs w:val="20"/>
              </w:rPr>
              <w:t>.</w:t>
            </w:r>
            <w:r>
              <w:rPr>
                <w:rFonts w:ascii="Calibri" w:hAnsi="Calibri" w:cs="Calibri"/>
                <w:color w:val="000000"/>
                <w:sz w:val="20"/>
                <w:szCs w:val="20"/>
              </w:rPr>
              <w:t xml:space="preserve"> Académico</w:t>
            </w:r>
            <w:r w:rsidR="00AF59F1">
              <w:rPr>
                <w:rFonts w:ascii="Calibri" w:hAnsi="Calibri" w:cs="Calibri"/>
                <w:color w:val="000000"/>
                <w:sz w:val="20"/>
                <w:szCs w:val="20"/>
              </w:rPr>
              <w:t>.</w:t>
            </w:r>
          </w:p>
        </w:tc>
        <w:tc>
          <w:tcPr>
            <w:tcW w:w="1308" w:type="dxa"/>
          </w:tcPr>
          <w:p w:rsidR="0033727F"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33727F"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33727F" w:rsidTr="00146649">
        <w:tc>
          <w:tcPr>
            <w:tcW w:w="1838" w:type="dxa"/>
          </w:tcPr>
          <w:p w:rsidR="0033727F" w:rsidRPr="00FA648B" w:rsidRDefault="004F2446" w:rsidP="0085058F">
            <w:pPr>
              <w:jc w:val="both"/>
              <w:rPr>
                <w:rFonts w:ascii="Calibri" w:hAnsi="Calibri" w:cs="Calibri"/>
                <w:color w:val="000000"/>
                <w:sz w:val="20"/>
                <w:szCs w:val="20"/>
              </w:rPr>
            </w:pPr>
            <w:r w:rsidRPr="004F2446">
              <w:rPr>
                <w:rFonts w:ascii="Calibri" w:hAnsi="Calibri" w:cs="Calibri"/>
                <w:color w:val="000000"/>
                <w:sz w:val="20"/>
                <w:szCs w:val="20"/>
              </w:rPr>
              <w:t>Evaluación de</w:t>
            </w:r>
            <w:r w:rsidR="009F2102">
              <w:rPr>
                <w:rFonts w:ascii="Calibri" w:hAnsi="Calibri" w:cs="Calibri"/>
                <w:color w:val="000000"/>
                <w:sz w:val="20"/>
                <w:szCs w:val="20"/>
              </w:rPr>
              <w:t xml:space="preserve">l informe técnico final </w:t>
            </w:r>
            <w:r w:rsidRPr="004F2446">
              <w:rPr>
                <w:rFonts w:ascii="Calibri" w:hAnsi="Calibri" w:cs="Calibri"/>
                <w:color w:val="000000"/>
                <w:sz w:val="20"/>
                <w:szCs w:val="20"/>
              </w:rPr>
              <w:t>de residencia profesional</w:t>
            </w:r>
          </w:p>
        </w:tc>
        <w:tc>
          <w:tcPr>
            <w:tcW w:w="1532" w:type="dxa"/>
          </w:tcPr>
          <w:p w:rsidR="0033727F" w:rsidRPr="00FA648B" w:rsidRDefault="004F2446" w:rsidP="0085058F">
            <w:pPr>
              <w:jc w:val="both"/>
              <w:rPr>
                <w:rFonts w:ascii="Calibri" w:hAnsi="Calibri" w:cs="Calibri"/>
                <w:color w:val="000000"/>
                <w:sz w:val="20"/>
                <w:szCs w:val="20"/>
              </w:rPr>
            </w:pPr>
            <w:r>
              <w:rPr>
                <w:rFonts w:ascii="Calibri" w:hAnsi="Calibri" w:cs="Calibri"/>
                <w:color w:val="000000"/>
                <w:sz w:val="20"/>
                <w:szCs w:val="20"/>
              </w:rPr>
              <w:t>ITT-POC-09-08</w:t>
            </w:r>
          </w:p>
        </w:tc>
        <w:tc>
          <w:tcPr>
            <w:tcW w:w="1303" w:type="dxa"/>
          </w:tcPr>
          <w:p w:rsidR="0033727F" w:rsidRPr="00FA648B" w:rsidRDefault="0033727F" w:rsidP="0085058F">
            <w:pPr>
              <w:jc w:val="both"/>
              <w:rPr>
                <w:rFonts w:ascii="Calibri" w:hAnsi="Calibri" w:cs="Calibri"/>
                <w:color w:val="000000"/>
                <w:sz w:val="20"/>
                <w:szCs w:val="20"/>
              </w:rPr>
            </w:pPr>
            <w:r>
              <w:rPr>
                <w:rFonts w:ascii="Calibri" w:hAnsi="Calibri" w:cs="Calibri"/>
                <w:color w:val="000000"/>
                <w:sz w:val="20"/>
                <w:szCs w:val="20"/>
              </w:rPr>
              <w:t>Impreso</w:t>
            </w:r>
          </w:p>
        </w:tc>
        <w:tc>
          <w:tcPr>
            <w:tcW w:w="1539" w:type="dxa"/>
          </w:tcPr>
          <w:p w:rsidR="0033727F" w:rsidRPr="00FA648B" w:rsidRDefault="0033727F" w:rsidP="0085058F">
            <w:pPr>
              <w:jc w:val="both"/>
              <w:rPr>
                <w:rFonts w:ascii="Calibri" w:hAnsi="Calibri" w:cs="Calibri"/>
                <w:color w:val="000000"/>
                <w:sz w:val="20"/>
                <w:szCs w:val="20"/>
              </w:rPr>
            </w:pPr>
            <w:proofErr w:type="spellStart"/>
            <w:r>
              <w:rPr>
                <w:rFonts w:ascii="Calibri" w:hAnsi="Calibri" w:cs="Calibri"/>
                <w:color w:val="000000"/>
                <w:sz w:val="20"/>
                <w:szCs w:val="20"/>
              </w:rPr>
              <w:t>Dep</w:t>
            </w:r>
            <w:proofErr w:type="spellEnd"/>
            <w:r w:rsidR="00AF59F1">
              <w:rPr>
                <w:rFonts w:ascii="Calibri" w:hAnsi="Calibri" w:cs="Calibri"/>
                <w:color w:val="000000"/>
                <w:sz w:val="20"/>
                <w:szCs w:val="20"/>
              </w:rPr>
              <w:t>.</w:t>
            </w:r>
            <w:r>
              <w:rPr>
                <w:rFonts w:ascii="Calibri" w:hAnsi="Calibri" w:cs="Calibri"/>
                <w:color w:val="000000"/>
                <w:sz w:val="20"/>
                <w:szCs w:val="20"/>
              </w:rPr>
              <w:t xml:space="preserve"> Académico</w:t>
            </w:r>
            <w:r w:rsidR="00AF59F1">
              <w:rPr>
                <w:rFonts w:ascii="Calibri" w:hAnsi="Calibri" w:cs="Calibri"/>
                <w:color w:val="000000"/>
                <w:sz w:val="20"/>
                <w:szCs w:val="20"/>
              </w:rPr>
              <w:t>.</w:t>
            </w:r>
          </w:p>
        </w:tc>
        <w:tc>
          <w:tcPr>
            <w:tcW w:w="1308" w:type="dxa"/>
          </w:tcPr>
          <w:p w:rsidR="0033727F"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33727F"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1 año</w:t>
            </w:r>
          </w:p>
        </w:tc>
      </w:tr>
      <w:tr w:rsidR="00AF59F1" w:rsidTr="00146649">
        <w:tc>
          <w:tcPr>
            <w:tcW w:w="1838" w:type="dxa"/>
          </w:tcPr>
          <w:p w:rsidR="00AF59F1" w:rsidRPr="004F2446" w:rsidRDefault="00AF59F1" w:rsidP="0085058F">
            <w:pPr>
              <w:jc w:val="both"/>
              <w:rPr>
                <w:rFonts w:ascii="Calibri" w:hAnsi="Calibri" w:cs="Calibri"/>
                <w:color w:val="000000"/>
                <w:sz w:val="20"/>
                <w:szCs w:val="20"/>
              </w:rPr>
            </w:pPr>
            <w:r>
              <w:rPr>
                <w:rFonts w:ascii="Calibri" w:hAnsi="Calibri" w:cs="Calibri"/>
                <w:color w:val="000000"/>
                <w:sz w:val="20"/>
                <w:szCs w:val="20"/>
              </w:rPr>
              <w:t>Acta de calificación</w:t>
            </w:r>
            <w:r w:rsidR="00DB02BB">
              <w:rPr>
                <w:rFonts w:ascii="Calibri" w:hAnsi="Calibri" w:cs="Calibri"/>
                <w:color w:val="000000"/>
                <w:sz w:val="20"/>
                <w:szCs w:val="20"/>
              </w:rPr>
              <w:t xml:space="preserve"> final</w:t>
            </w:r>
          </w:p>
        </w:tc>
        <w:tc>
          <w:tcPr>
            <w:tcW w:w="1532" w:type="dxa"/>
          </w:tcPr>
          <w:p w:rsidR="00AF59F1" w:rsidRDefault="00AF59F1" w:rsidP="0085058F">
            <w:pPr>
              <w:jc w:val="both"/>
              <w:rPr>
                <w:rFonts w:ascii="Calibri" w:hAnsi="Calibri" w:cs="Calibri"/>
                <w:color w:val="000000"/>
                <w:sz w:val="20"/>
                <w:szCs w:val="20"/>
              </w:rPr>
            </w:pPr>
            <w:r>
              <w:rPr>
                <w:rFonts w:ascii="Calibri" w:hAnsi="Calibri" w:cs="Calibri"/>
                <w:color w:val="000000"/>
                <w:sz w:val="20"/>
                <w:szCs w:val="20"/>
              </w:rPr>
              <w:t>NA</w:t>
            </w:r>
          </w:p>
        </w:tc>
        <w:tc>
          <w:tcPr>
            <w:tcW w:w="1303" w:type="dxa"/>
          </w:tcPr>
          <w:p w:rsidR="00AF59F1" w:rsidRDefault="00AF59F1" w:rsidP="0085058F">
            <w:pPr>
              <w:jc w:val="both"/>
              <w:rPr>
                <w:rFonts w:ascii="Calibri" w:hAnsi="Calibri" w:cs="Calibri"/>
                <w:color w:val="000000"/>
                <w:sz w:val="20"/>
                <w:szCs w:val="20"/>
              </w:rPr>
            </w:pPr>
            <w:r>
              <w:rPr>
                <w:rFonts w:ascii="Calibri" w:hAnsi="Calibri" w:cs="Calibri"/>
                <w:color w:val="000000"/>
                <w:sz w:val="20"/>
                <w:szCs w:val="20"/>
              </w:rPr>
              <w:t>Impreso</w:t>
            </w:r>
          </w:p>
        </w:tc>
        <w:tc>
          <w:tcPr>
            <w:tcW w:w="1539" w:type="dxa"/>
          </w:tcPr>
          <w:p w:rsidR="00AF59F1" w:rsidRDefault="00AF59F1" w:rsidP="0085058F">
            <w:pPr>
              <w:jc w:val="both"/>
              <w:rPr>
                <w:rFonts w:ascii="Calibri" w:hAnsi="Calibri" w:cs="Calibri"/>
                <w:color w:val="000000"/>
                <w:sz w:val="20"/>
                <w:szCs w:val="20"/>
              </w:rPr>
            </w:pPr>
            <w:r>
              <w:rPr>
                <w:rFonts w:ascii="Calibri" w:hAnsi="Calibri" w:cs="Calibri"/>
                <w:color w:val="000000"/>
                <w:sz w:val="20"/>
                <w:szCs w:val="20"/>
              </w:rPr>
              <w:t>Servicios Escolares</w:t>
            </w:r>
          </w:p>
        </w:tc>
        <w:tc>
          <w:tcPr>
            <w:tcW w:w="1308" w:type="dxa"/>
          </w:tcPr>
          <w:p w:rsidR="00AF59F1" w:rsidRDefault="00AF59F1" w:rsidP="0085058F">
            <w:pPr>
              <w:jc w:val="both"/>
              <w:rPr>
                <w:rFonts w:ascii="Calibri" w:hAnsi="Calibri" w:cs="Calibri"/>
                <w:color w:val="000000"/>
                <w:sz w:val="20"/>
                <w:szCs w:val="20"/>
              </w:rPr>
            </w:pPr>
            <w:r>
              <w:rPr>
                <w:rFonts w:ascii="Calibri" w:hAnsi="Calibri" w:cs="Calibri"/>
                <w:color w:val="000000"/>
                <w:sz w:val="20"/>
                <w:szCs w:val="20"/>
              </w:rPr>
              <w:t>Expediente</w:t>
            </w:r>
          </w:p>
        </w:tc>
        <w:tc>
          <w:tcPr>
            <w:tcW w:w="1308" w:type="dxa"/>
          </w:tcPr>
          <w:p w:rsidR="00AF59F1" w:rsidRPr="00FA648B" w:rsidRDefault="00AF59F1" w:rsidP="0085058F">
            <w:pPr>
              <w:jc w:val="both"/>
              <w:rPr>
                <w:rFonts w:ascii="Calibri" w:hAnsi="Calibri" w:cs="Calibri"/>
                <w:color w:val="000000"/>
                <w:sz w:val="20"/>
                <w:szCs w:val="20"/>
              </w:rPr>
            </w:pPr>
            <w:r>
              <w:rPr>
                <w:rFonts w:ascii="Calibri" w:hAnsi="Calibri" w:cs="Calibri"/>
                <w:color w:val="000000"/>
                <w:sz w:val="20"/>
                <w:szCs w:val="20"/>
              </w:rPr>
              <w:t>Permanente</w:t>
            </w:r>
          </w:p>
        </w:tc>
      </w:tr>
      <w:tr w:rsidR="0085058F" w:rsidTr="00146649">
        <w:tc>
          <w:tcPr>
            <w:tcW w:w="1838" w:type="dxa"/>
          </w:tcPr>
          <w:p w:rsidR="0085058F" w:rsidRDefault="0085058F" w:rsidP="0085058F">
            <w:pPr>
              <w:jc w:val="both"/>
              <w:rPr>
                <w:rFonts w:ascii="Calibri" w:hAnsi="Calibri" w:cs="Calibri"/>
                <w:color w:val="000000"/>
                <w:sz w:val="20"/>
                <w:szCs w:val="20"/>
              </w:rPr>
            </w:pPr>
            <w:r>
              <w:rPr>
                <w:rFonts w:ascii="Calibri" w:hAnsi="Calibri" w:cs="Calibri"/>
                <w:color w:val="000000"/>
                <w:sz w:val="20"/>
                <w:szCs w:val="20"/>
              </w:rPr>
              <w:t>Matriz de riesgo de residencia profesional</w:t>
            </w:r>
          </w:p>
        </w:tc>
        <w:tc>
          <w:tcPr>
            <w:tcW w:w="1532" w:type="dxa"/>
          </w:tcPr>
          <w:p w:rsidR="0085058F" w:rsidRDefault="0085058F" w:rsidP="0085058F">
            <w:pPr>
              <w:jc w:val="both"/>
              <w:rPr>
                <w:rFonts w:ascii="Calibri" w:hAnsi="Calibri" w:cs="Calibri"/>
                <w:color w:val="000000"/>
                <w:sz w:val="20"/>
                <w:szCs w:val="20"/>
              </w:rPr>
            </w:pPr>
            <w:r>
              <w:rPr>
                <w:rFonts w:ascii="Calibri" w:hAnsi="Calibri" w:cs="Calibri"/>
                <w:color w:val="000000"/>
                <w:sz w:val="20"/>
                <w:szCs w:val="20"/>
              </w:rPr>
              <w:t>ITT-POC-09-09</w:t>
            </w:r>
          </w:p>
        </w:tc>
        <w:tc>
          <w:tcPr>
            <w:tcW w:w="1303" w:type="dxa"/>
          </w:tcPr>
          <w:p w:rsidR="0085058F" w:rsidRDefault="0085058F" w:rsidP="0085058F">
            <w:pPr>
              <w:jc w:val="both"/>
              <w:rPr>
                <w:rFonts w:ascii="Calibri" w:hAnsi="Calibri" w:cs="Calibri"/>
                <w:color w:val="000000"/>
                <w:sz w:val="20"/>
                <w:szCs w:val="20"/>
              </w:rPr>
            </w:pPr>
            <w:r>
              <w:rPr>
                <w:rFonts w:ascii="Calibri" w:hAnsi="Calibri" w:cs="Calibri"/>
                <w:color w:val="000000"/>
                <w:sz w:val="20"/>
                <w:szCs w:val="20"/>
              </w:rPr>
              <w:t>Digital</w:t>
            </w:r>
          </w:p>
        </w:tc>
        <w:tc>
          <w:tcPr>
            <w:tcW w:w="1539" w:type="dxa"/>
          </w:tcPr>
          <w:p w:rsidR="0085058F" w:rsidRDefault="0085058F" w:rsidP="0085058F">
            <w:pPr>
              <w:jc w:val="both"/>
              <w:rPr>
                <w:rFonts w:ascii="Calibri" w:hAnsi="Calibri" w:cs="Calibri"/>
                <w:color w:val="000000"/>
                <w:sz w:val="20"/>
                <w:szCs w:val="20"/>
              </w:rPr>
            </w:pPr>
            <w:r>
              <w:rPr>
                <w:rFonts w:ascii="Calibri" w:hAnsi="Calibri" w:cs="Calibri"/>
                <w:color w:val="000000"/>
                <w:sz w:val="20"/>
                <w:szCs w:val="20"/>
              </w:rPr>
              <w:t>Encargado del SGC</w:t>
            </w:r>
          </w:p>
        </w:tc>
        <w:tc>
          <w:tcPr>
            <w:tcW w:w="1308" w:type="dxa"/>
          </w:tcPr>
          <w:p w:rsidR="0085058F" w:rsidRDefault="0085058F" w:rsidP="0085058F">
            <w:pPr>
              <w:jc w:val="both"/>
              <w:rPr>
                <w:rFonts w:ascii="Calibri" w:hAnsi="Calibri" w:cs="Calibri"/>
                <w:color w:val="000000"/>
                <w:sz w:val="20"/>
                <w:szCs w:val="20"/>
              </w:rPr>
            </w:pPr>
            <w:r>
              <w:rPr>
                <w:rFonts w:ascii="Calibri" w:hAnsi="Calibri" w:cs="Calibri"/>
                <w:color w:val="000000"/>
                <w:sz w:val="20"/>
                <w:szCs w:val="20"/>
              </w:rPr>
              <w:t>Digital</w:t>
            </w:r>
          </w:p>
        </w:tc>
        <w:tc>
          <w:tcPr>
            <w:tcW w:w="1308" w:type="dxa"/>
          </w:tcPr>
          <w:p w:rsidR="0085058F" w:rsidRDefault="0085058F" w:rsidP="0085058F">
            <w:pPr>
              <w:jc w:val="both"/>
              <w:rPr>
                <w:rFonts w:ascii="Calibri" w:hAnsi="Calibri" w:cs="Calibri"/>
                <w:color w:val="000000"/>
                <w:sz w:val="20"/>
                <w:szCs w:val="20"/>
              </w:rPr>
            </w:pPr>
            <w:r>
              <w:rPr>
                <w:rFonts w:ascii="Calibri" w:hAnsi="Calibri" w:cs="Calibri"/>
                <w:color w:val="000000"/>
                <w:sz w:val="20"/>
                <w:szCs w:val="20"/>
              </w:rPr>
              <w:t>Permanente</w:t>
            </w:r>
          </w:p>
        </w:tc>
      </w:tr>
    </w:tbl>
    <w:p w:rsidR="00FA648B" w:rsidRDefault="00FA648B" w:rsidP="0085058F">
      <w:pPr>
        <w:spacing w:line="276" w:lineRule="auto"/>
        <w:jc w:val="both"/>
        <w:rPr>
          <w:rFonts w:ascii="Calibri" w:hAnsi="Calibri" w:cs="Calibri"/>
          <w:color w:val="000000"/>
        </w:rPr>
      </w:pPr>
    </w:p>
    <w:sectPr w:rsidR="00FA64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7FB"/>
    <w:multiLevelType w:val="hybridMultilevel"/>
    <w:tmpl w:val="4EF68E80"/>
    <w:lvl w:ilvl="0" w:tplc="EA0A18B6">
      <w:start w:val="1"/>
      <w:numFmt w:val="bullet"/>
      <w:lvlText w:val=""/>
      <w:lvlJc w:val="left"/>
      <w:pPr>
        <w:ind w:left="1440" w:hanging="360"/>
      </w:pPr>
      <w:rPr>
        <w:rFonts w:ascii="Symbol" w:hAnsi="Symbol" w:hint="default"/>
        <w:color w:val="595959" w:themeColor="text1" w:themeTint="A6"/>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141E41"/>
    <w:multiLevelType w:val="hybridMultilevel"/>
    <w:tmpl w:val="F9D4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C198F"/>
    <w:multiLevelType w:val="hybridMultilevel"/>
    <w:tmpl w:val="8C0878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24412"/>
    <w:multiLevelType w:val="hybridMultilevel"/>
    <w:tmpl w:val="49907F44"/>
    <w:lvl w:ilvl="0" w:tplc="68784D0C">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421D21"/>
    <w:multiLevelType w:val="hybridMultilevel"/>
    <w:tmpl w:val="8AA08A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A57C8"/>
    <w:multiLevelType w:val="hybridMultilevel"/>
    <w:tmpl w:val="CB528480"/>
    <w:lvl w:ilvl="0" w:tplc="68784D0C">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A1677E"/>
    <w:multiLevelType w:val="hybridMultilevel"/>
    <w:tmpl w:val="20F4B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ED66CA"/>
    <w:multiLevelType w:val="hybridMultilevel"/>
    <w:tmpl w:val="A8847B48"/>
    <w:lvl w:ilvl="0" w:tplc="EA0A18B6">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5D14E6"/>
    <w:multiLevelType w:val="hybridMultilevel"/>
    <w:tmpl w:val="5EC89224"/>
    <w:lvl w:ilvl="0" w:tplc="55C62860">
      <w:start w:val="1"/>
      <w:numFmt w:val="bullet"/>
      <w:lvlText w:val=""/>
      <w:lvlJc w:val="left"/>
      <w:pPr>
        <w:tabs>
          <w:tab w:val="num" w:pos="567"/>
        </w:tabs>
        <w:ind w:left="567" w:hanging="227"/>
      </w:pPr>
      <w:rPr>
        <w:rFonts w:ascii="Wingdings" w:hAnsi="Wingdings" w:hint="default"/>
      </w:rPr>
    </w:lvl>
    <w:lvl w:ilvl="1" w:tplc="0C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46758"/>
    <w:multiLevelType w:val="hybridMultilevel"/>
    <w:tmpl w:val="B994FD3E"/>
    <w:lvl w:ilvl="0" w:tplc="F6C697B0">
      <w:start w:val="1"/>
      <w:numFmt w:val="bullet"/>
      <w:lvlText w:val=""/>
      <w:lvlJc w:val="left"/>
      <w:pPr>
        <w:ind w:left="720" w:hanging="360"/>
      </w:pPr>
      <w:rPr>
        <w:rFonts w:ascii="Wingdings" w:hAnsi="Wingdings" w:hint="default"/>
        <w:color w:val="538135" w:themeColor="accent6"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E941DA"/>
    <w:multiLevelType w:val="hybridMultilevel"/>
    <w:tmpl w:val="AD02D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DB216A"/>
    <w:multiLevelType w:val="hybridMultilevel"/>
    <w:tmpl w:val="CC86DB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2E7AB7"/>
    <w:multiLevelType w:val="hybridMultilevel"/>
    <w:tmpl w:val="D3E2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621470"/>
    <w:multiLevelType w:val="hybridMultilevel"/>
    <w:tmpl w:val="35A44AC4"/>
    <w:lvl w:ilvl="0" w:tplc="8C728254">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814529"/>
    <w:multiLevelType w:val="hybridMultilevel"/>
    <w:tmpl w:val="52B686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0562B7"/>
    <w:multiLevelType w:val="hybridMultilevel"/>
    <w:tmpl w:val="FAFE63E0"/>
    <w:lvl w:ilvl="0" w:tplc="B1D48FFA">
      <w:start w:val="1"/>
      <w:numFmt w:val="decimal"/>
      <w:lvlText w:val="%1)"/>
      <w:lvlJc w:val="left"/>
      <w:pPr>
        <w:ind w:left="720" w:hanging="360"/>
      </w:pPr>
      <w:rPr>
        <w:rFonts w:hint="default"/>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1443AE"/>
    <w:multiLevelType w:val="hybridMultilevel"/>
    <w:tmpl w:val="7BF29608"/>
    <w:lvl w:ilvl="0" w:tplc="F6C697B0">
      <w:start w:val="1"/>
      <w:numFmt w:val="bullet"/>
      <w:lvlText w:val=""/>
      <w:lvlJc w:val="left"/>
      <w:pPr>
        <w:ind w:left="720" w:hanging="360"/>
      </w:pPr>
      <w:rPr>
        <w:rFonts w:ascii="Wingdings" w:hAnsi="Wingdings" w:hint="default"/>
        <w:color w:val="538135" w:themeColor="accent6"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EA2C31"/>
    <w:multiLevelType w:val="hybridMultilevel"/>
    <w:tmpl w:val="327C1540"/>
    <w:lvl w:ilvl="0" w:tplc="8DB8586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CD5597"/>
    <w:multiLevelType w:val="hybridMultilevel"/>
    <w:tmpl w:val="620E12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583FAA"/>
    <w:multiLevelType w:val="hybridMultilevel"/>
    <w:tmpl w:val="620E11E8"/>
    <w:lvl w:ilvl="0" w:tplc="68784D0C">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F25B6D"/>
    <w:multiLevelType w:val="hybridMultilevel"/>
    <w:tmpl w:val="0436C4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F70BAA"/>
    <w:multiLevelType w:val="hybridMultilevel"/>
    <w:tmpl w:val="3AF66E8A"/>
    <w:lvl w:ilvl="0" w:tplc="0C0A0017">
      <w:start w:val="1"/>
      <w:numFmt w:val="lowerLetter"/>
      <w:lvlText w:val="%1)"/>
      <w:lvlJc w:val="left"/>
      <w:pPr>
        <w:tabs>
          <w:tab w:val="num" w:pos="1060"/>
        </w:tabs>
        <w:ind w:left="1060" w:hanging="360"/>
      </w:pPr>
    </w:lvl>
    <w:lvl w:ilvl="1" w:tplc="0C0A0019" w:tentative="1">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num w:numId="1">
    <w:abstractNumId w:val="9"/>
  </w:num>
  <w:num w:numId="2">
    <w:abstractNumId w:val="16"/>
  </w:num>
  <w:num w:numId="3">
    <w:abstractNumId w:val="15"/>
  </w:num>
  <w:num w:numId="4">
    <w:abstractNumId w:val="5"/>
  </w:num>
  <w:num w:numId="5">
    <w:abstractNumId w:val="14"/>
  </w:num>
  <w:num w:numId="6">
    <w:abstractNumId w:val="10"/>
  </w:num>
  <w:num w:numId="7">
    <w:abstractNumId w:val="3"/>
  </w:num>
  <w:num w:numId="8">
    <w:abstractNumId w:val="2"/>
  </w:num>
  <w:num w:numId="9">
    <w:abstractNumId w:val="12"/>
  </w:num>
  <w:num w:numId="10">
    <w:abstractNumId w:val="4"/>
  </w:num>
  <w:num w:numId="11">
    <w:abstractNumId w:val="18"/>
  </w:num>
  <w:num w:numId="12">
    <w:abstractNumId w:val="6"/>
  </w:num>
  <w:num w:numId="13">
    <w:abstractNumId w:val="13"/>
  </w:num>
  <w:num w:numId="14">
    <w:abstractNumId w:val="7"/>
  </w:num>
  <w:num w:numId="15">
    <w:abstractNumId w:val="19"/>
  </w:num>
  <w:num w:numId="16">
    <w:abstractNumId w:val="0"/>
  </w:num>
  <w:num w:numId="17">
    <w:abstractNumId w:val="8"/>
  </w:num>
  <w:num w:numId="18">
    <w:abstractNumId w:val="21"/>
  </w:num>
  <w:num w:numId="19">
    <w:abstractNumId w:val="1"/>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29"/>
    <w:rsid w:val="0002156B"/>
    <w:rsid w:val="000402E5"/>
    <w:rsid w:val="00041C4D"/>
    <w:rsid w:val="00042FBE"/>
    <w:rsid w:val="00044434"/>
    <w:rsid w:val="00066836"/>
    <w:rsid w:val="00072155"/>
    <w:rsid w:val="00075D2A"/>
    <w:rsid w:val="000928AC"/>
    <w:rsid w:val="000B26E6"/>
    <w:rsid w:val="000C0AA1"/>
    <w:rsid w:val="000C521D"/>
    <w:rsid w:val="000D0CD0"/>
    <w:rsid w:val="000D2B75"/>
    <w:rsid w:val="000D72CE"/>
    <w:rsid w:val="000E4402"/>
    <w:rsid w:val="00125DB7"/>
    <w:rsid w:val="001277EE"/>
    <w:rsid w:val="00142396"/>
    <w:rsid w:val="00146649"/>
    <w:rsid w:val="00152758"/>
    <w:rsid w:val="00156A79"/>
    <w:rsid w:val="00161244"/>
    <w:rsid w:val="00171521"/>
    <w:rsid w:val="00174BEC"/>
    <w:rsid w:val="0018392C"/>
    <w:rsid w:val="00192609"/>
    <w:rsid w:val="001935E4"/>
    <w:rsid w:val="001A137A"/>
    <w:rsid w:val="001A462F"/>
    <w:rsid w:val="001A55B6"/>
    <w:rsid w:val="001B73FC"/>
    <w:rsid w:val="001E374B"/>
    <w:rsid w:val="0020289C"/>
    <w:rsid w:val="00212130"/>
    <w:rsid w:val="00216612"/>
    <w:rsid w:val="00222231"/>
    <w:rsid w:val="002223C0"/>
    <w:rsid w:val="0022684D"/>
    <w:rsid w:val="00227C45"/>
    <w:rsid w:val="00250EAF"/>
    <w:rsid w:val="00290868"/>
    <w:rsid w:val="002912C5"/>
    <w:rsid w:val="002929D6"/>
    <w:rsid w:val="00295AEE"/>
    <w:rsid w:val="002A6C29"/>
    <w:rsid w:val="002A70BE"/>
    <w:rsid w:val="002B11E2"/>
    <w:rsid w:val="002B3E5A"/>
    <w:rsid w:val="002D1F10"/>
    <w:rsid w:val="002D24CB"/>
    <w:rsid w:val="002E6CB4"/>
    <w:rsid w:val="002F754F"/>
    <w:rsid w:val="00301CA9"/>
    <w:rsid w:val="0030263F"/>
    <w:rsid w:val="00304526"/>
    <w:rsid w:val="003205F1"/>
    <w:rsid w:val="00324675"/>
    <w:rsid w:val="0033727F"/>
    <w:rsid w:val="00341035"/>
    <w:rsid w:val="003456B3"/>
    <w:rsid w:val="00350155"/>
    <w:rsid w:val="00357F9E"/>
    <w:rsid w:val="003629D0"/>
    <w:rsid w:val="0036665F"/>
    <w:rsid w:val="0037229E"/>
    <w:rsid w:val="003738F9"/>
    <w:rsid w:val="003827C5"/>
    <w:rsid w:val="003B0896"/>
    <w:rsid w:val="003B6E1B"/>
    <w:rsid w:val="003F17E0"/>
    <w:rsid w:val="003F4E8E"/>
    <w:rsid w:val="003F5141"/>
    <w:rsid w:val="003F55D0"/>
    <w:rsid w:val="00403F3F"/>
    <w:rsid w:val="00414446"/>
    <w:rsid w:val="00424AFB"/>
    <w:rsid w:val="00424DF1"/>
    <w:rsid w:val="00431EF6"/>
    <w:rsid w:val="004419F8"/>
    <w:rsid w:val="00443B7E"/>
    <w:rsid w:val="00461D1E"/>
    <w:rsid w:val="00474B75"/>
    <w:rsid w:val="0049647A"/>
    <w:rsid w:val="004A09EF"/>
    <w:rsid w:val="004A3784"/>
    <w:rsid w:val="004A7A16"/>
    <w:rsid w:val="004B2704"/>
    <w:rsid w:val="004C4C29"/>
    <w:rsid w:val="004E472A"/>
    <w:rsid w:val="004E6FD6"/>
    <w:rsid w:val="004F2446"/>
    <w:rsid w:val="004F4E2B"/>
    <w:rsid w:val="004F51E2"/>
    <w:rsid w:val="005009C6"/>
    <w:rsid w:val="005028C9"/>
    <w:rsid w:val="00503C11"/>
    <w:rsid w:val="00505E62"/>
    <w:rsid w:val="00506BCE"/>
    <w:rsid w:val="0052086C"/>
    <w:rsid w:val="0055615F"/>
    <w:rsid w:val="00561AEC"/>
    <w:rsid w:val="00567DE9"/>
    <w:rsid w:val="00581741"/>
    <w:rsid w:val="0059741C"/>
    <w:rsid w:val="005A6C26"/>
    <w:rsid w:val="005C4482"/>
    <w:rsid w:val="005D033D"/>
    <w:rsid w:val="005D0DC1"/>
    <w:rsid w:val="005D63A5"/>
    <w:rsid w:val="00624D9A"/>
    <w:rsid w:val="00626EF3"/>
    <w:rsid w:val="0063343A"/>
    <w:rsid w:val="0065203C"/>
    <w:rsid w:val="00653A46"/>
    <w:rsid w:val="006559C0"/>
    <w:rsid w:val="00670A06"/>
    <w:rsid w:val="0069711C"/>
    <w:rsid w:val="006B7AE5"/>
    <w:rsid w:val="006D5214"/>
    <w:rsid w:val="006F370F"/>
    <w:rsid w:val="0070296D"/>
    <w:rsid w:val="00711CB7"/>
    <w:rsid w:val="007168C0"/>
    <w:rsid w:val="00733AF0"/>
    <w:rsid w:val="00751841"/>
    <w:rsid w:val="0075296B"/>
    <w:rsid w:val="007558D8"/>
    <w:rsid w:val="0077254C"/>
    <w:rsid w:val="0079170A"/>
    <w:rsid w:val="007D0735"/>
    <w:rsid w:val="007E5EC6"/>
    <w:rsid w:val="00803B88"/>
    <w:rsid w:val="0081297D"/>
    <w:rsid w:val="00821971"/>
    <w:rsid w:val="0085058F"/>
    <w:rsid w:val="00851023"/>
    <w:rsid w:val="008600F9"/>
    <w:rsid w:val="0089431E"/>
    <w:rsid w:val="008C2022"/>
    <w:rsid w:val="008C34EA"/>
    <w:rsid w:val="008D698D"/>
    <w:rsid w:val="00910222"/>
    <w:rsid w:val="009113D3"/>
    <w:rsid w:val="00911819"/>
    <w:rsid w:val="00926705"/>
    <w:rsid w:val="00946D7A"/>
    <w:rsid w:val="00952681"/>
    <w:rsid w:val="0095375B"/>
    <w:rsid w:val="00972722"/>
    <w:rsid w:val="009A1C29"/>
    <w:rsid w:val="009B0E08"/>
    <w:rsid w:val="009B2256"/>
    <w:rsid w:val="009B466D"/>
    <w:rsid w:val="009B4A42"/>
    <w:rsid w:val="009C34A1"/>
    <w:rsid w:val="009E5B32"/>
    <w:rsid w:val="009F2102"/>
    <w:rsid w:val="009F4347"/>
    <w:rsid w:val="00A00ECB"/>
    <w:rsid w:val="00A23C20"/>
    <w:rsid w:val="00A24AB3"/>
    <w:rsid w:val="00A43F68"/>
    <w:rsid w:val="00A53268"/>
    <w:rsid w:val="00A656D0"/>
    <w:rsid w:val="00A8348C"/>
    <w:rsid w:val="00A8793D"/>
    <w:rsid w:val="00AA11F5"/>
    <w:rsid w:val="00AA2ED0"/>
    <w:rsid w:val="00AB4570"/>
    <w:rsid w:val="00AB62CB"/>
    <w:rsid w:val="00AC4F6C"/>
    <w:rsid w:val="00AC5FEA"/>
    <w:rsid w:val="00AD5D57"/>
    <w:rsid w:val="00AE2DFA"/>
    <w:rsid w:val="00AF59F1"/>
    <w:rsid w:val="00B01DD0"/>
    <w:rsid w:val="00B27A20"/>
    <w:rsid w:val="00B41AAF"/>
    <w:rsid w:val="00B643DE"/>
    <w:rsid w:val="00B64A10"/>
    <w:rsid w:val="00B72085"/>
    <w:rsid w:val="00B752AD"/>
    <w:rsid w:val="00B90F04"/>
    <w:rsid w:val="00B95B91"/>
    <w:rsid w:val="00B95F22"/>
    <w:rsid w:val="00BA4EA6"/>
    <w:rsid w:val="00BC2C2C"/>
    <w:rsid w:val="00BF6392"/>
    <w:rsid w:val="00C0598F"/>
    <w:rsid w:val="00C21A2D"/>
    <w:rsid w:val="00C419E8"/>
    <w:rsid w:val="00C65840"/>
    <w:rsid w:val="00CA78C3"/>
    <w:rsid w:val="00CF464D"/>
    <w:rsid w:val="00CF5722"/>
    <w:rsid w:val="00D00765"/>
    <w:rsid w:val="00D1430B"/>
    <w:rsid w:val="00D26806"/>
    <w:rsid w:val="00D55AE8"/>
    <w:rsid w:val="00D62BAC"/>
    <w:rsid w:val="00D66BB3"/>
    <w:rsid w:val="00D67DEE"/>
    <w:rsid w:val="00D87518"/>
    <w:rsid w:val="00DB02BB"/>
    <w:rsid w:val="00DC7042"/>
    <w:rsid w:val="00DD5FC1"/>
    <w:rsid w:val="00DE01D5"/>
    <w:rsid w:val="00DE4973"/>
    <w:rsid w:val="00DF739D"/>
    <w:rsid w:val="00E035CB"/>
    <w:rsid w:val="00E1359F"/>
    <w:rsid w:val="00E44BD3"/>
    <w:rsid w:val="00E72822"/>
    <w:rsid w:val="00E85D37"/>
    <w:rsid w:val="00E97D8D"/>
    <w:rsid w:val="00EB0703"/>
    <w:rsid w:val="00EB2E4A"/>
    <w:rsid w:val="00EB3574"/>
    <w:rsid w:val="00EB3E0A"/>
    <w:rsid w:val="00ED106A"/>
    <w:rsid w:val="00ED57E1"/>
    <w:rsid w:val="00EE6CB9"/>
    <w:rsid w:val="00F00696"/>
    <w:rsid w:val="00F02509"/>
    <w:rsid w:val="00F27529"/>
    <w:rsid w:val="00F30E17"/>
    <w:rsid w:val="00F33291"/>
    <w:rsid w:val="00F45B35"/>
    <w:rsid w:val="00F46875"/>
    <w:rsid w:val="00F77FED"/>
    <w:rsid w:val="00F82101"/>
    <w:rsid w:val="00F9647A"/>
    <w:rsid w:val="00FA648B"/>
    <w:rsid w:val="00FA72EF"/>
    <w:rsid w:val="00FD3633"/>
    <w:rsid w:val="00FD4F26"/>
    <w:rsid w:val="00FD676A"/>
    <w:rsid w:val="00FE22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1242"/>
  <w15:chartTrackingRefBased/>
  <w15:docId w15:val="{A9FB73D2-4AB5-4B39-A647-9550D64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AF0"/>
    <w:pPr>
      <w:ind w:left="720"/>
      <w:contextualSpacing/>
    </w:pPr>
  </w:style>
  <w:style w:type="table" w:styleId="Tablaconcuadrcula">
    <w:name w:val="Table Grid"/>
    <w:basedOn w:val="Tablanormal"/>
    <w:uiPriority w:val="39"/>
    <w:rsid w:val="007D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35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1789">
      <w:bodyDiv w:val="1"/>
      <w:marLeft w:val="0"/>
      <w:marRight w:val="0"/>
      <w:marTop w:val="0"/>
      <w:marBottom w:val="0"/>
      <w:divBdr>
        <w:top w:val="none" w:sz="0" w:space="0" w:color="auto"/>
        <w:left w:val="none" w:sz="0" w:space="0" w:color="auto"/>
        <w:bottom w:val="none" w:sz="0" w:space="0" w:color="auto"/>
        <w:right w:val="none" w:sz="0" w:space="0" w:color="auto"/>
      </w:divBdr>
    </w:div>
    <w:div w:id="1490099065">
      <w:bodyDiv w:val="1"/>
      <w:marLeft w:val="0"/>
      <w:marRight w:val="0"/>
      <w:marTop w:val="0"/>
      <w:marBottom w:val="0"/>
      <w:divBdr>
        <w:top w:val="none" w:sz="0" w:space="0" w:color="auto"/>
        <w:left w:val="none" w:sz="0" w:space="0" w:color="auto"/>
        <w:bottom w:val="none" w:sz="0" w:space="0" w:color="auto"/>
        <w:right w:val="none" w:sz="0" w:space="0" w:color="auto"/>
      </w:divBdr>
    </w:div>
    <w:div w:id="20689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4124</TotalTime>
  <Pages>18</Pages>
  <Words>4245</Words>
  <Characters>23351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Parra Mayorquín</dc:creator>
  <cp:keywords/>
  <dc:description/>
  <cp:lastModifiedBy>SALVADOR SALAS CARLOCK</cp:lastModifiedBy>
  <cp:revision>104</cp:revision>
  <dcterms:created xsi:type="dcterms:W3CDTF">2018-08-28T22:55:00Z</dcterms:created>
  <dcterms:modified xsi:type="dcterms:W3CDTF">2019-11-06T02:02:00Z</dcterms:modified>
</cp:coreProperties>
</file>